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4332E" w14:textId="77777777" w:rsidR="00B24385" w:rsidRDefault="00B24385" w:rsidP="006F6B19">
      <w:pPr>
        <w:spacing w:line="360" w:lineRule="auto"/>
        <w:jc w:val="center"/>
        <w:rPr>
          <w:rFonts w:cs="Times New Roman"/>
          <w:b/>
          <w:sz w:val="32"/>
          <w:szCs w:val="32"/>
        </w:rPr>
      </w:pPr>
      <w:r>
        <w:rPr>
          <w:rFonts w:cs="Times New Roman"/>
          <w:b/>
          <w:sz w:val="32"/>
          <w:szCs w:val="32"/>
        </w:rPr>
        <w:t>PAMOKA</w:t>
      </w:r>
    </w:p>
    <w:p w14:paraId="0BBC7429" w14:textId="49EFCFD9" w:rsidR="00B24385" w:rsidRDefault="00B24385" w:rsidP="006F6B19">
      <w:pPr>
        <w:jc w:val="center"/>
        <w:rPr>
          <w:rFonts w:cs="Times New Roman"/>
          <w:b/>
          <w:sz w:val="32"/>
          <w:szCs w:val="32"/>
        </w:rPr>
      </w:pPr>
      <w:r>
        <w:rPr>
          <w:rFonts w:cs="Times New Roman"/>
          <w:b/>
          <w:sz w:val="32"/>
          <w:szCs w:val="32"/>
        </w:rPr>
        <w:t>STRESAS IR JO ĮVEIKA</w:t>
      </w:r>
    </w:p>
    <w:p w14:paraId="57C0F387" w14:textId="77777777" w:rsidR="00B24385" w:rsidRDefault="00B24385" w:rsidP="00B24385">
      <w:pPr>
        <w:jc w:val="center"/>
        <w:rPr>
          <w:rFonts w:cs="Times New Roman"/>
          <w:b/>
          <w:sz w:val="32"/>
          <w:szCs w:val="32"/>
        </w:rPr>
      </w:pPr>
      <w:r>
        <w:rPr>
          <w:rFonts w:cs="Times New Roman"/>
          <w:b/>
          <w:sz w:val="32"/>
          <w:szCs w:val="32"/>
        </w:rPr>
        <w:t>8 KLASĖ</w:t>
      </w:r>
    </w:p>
    <w:p w14:paraId="12177EE2" w14:textId="77777777" w:rsidR="00B24385" w:rsidRDefault="00B24385" w:rsidP="00B24385">
      <w:pPr>
        <w:jc w:val="center"/>
        <w:rPr>
          <w:rFonts w:cs="Times New Roman"/>
          <w:b/>
          <w:sz w:val="28"/>
          <w:szCs w:val="28"/>
        </w:rPr>
      </w:pPr>
    </w:p>
    <w:p w14:paraId="47BBFE4C" w14:textId="23DA6902" w:rsidR="00B24385" w:rsidRPr="00B24385" w:rsidRDefault="00B24385" w:rsidP="00B24385">
      <w:pPr>
        <w:spacing w:line="360" w:lineRule="auto"/>
        <w:jc w:val="center"/>
        <w:rPr>
          <w:rFonts w:cs="Times New Roman"/>
          <w:b/>
        </w:rPr>
      </w:pPr>
      <w:r>
        <w:rPr>
          <w:rFonts w:cs="Times New Roman"/>
          <w:b/>
          <w:sz w:val="28"/>
          <w:szCs w:val="28"/>
        </w:rPr>
        <w:t>APRAŠYMAS</w:t>
      </w:r>
    </w:p>
    <w:tbl>
      <w:tblPr>
        <w:tblW w:w="0" w:type="auto"/>
        <w:tblInd w:w="-20" w:type="dxa"/>
        <w:tblLayout w:type="fixed"/>
        <w:tblLook w:val="0000" w:firstRow="0" w:lastRow="0" w:firstColumn="0" w:lastColumn="0" w:noHBand="0" w:noVBand="0"/>
      </w:tblPr>
      <w:tblGrid>
        <w:gridCol w:w="2018"/>
        <w:gridCol w:w="10710"/>
        <w:gridCol w:w="30"/>
      </w:tblGrid>
      <w:tr w:rsidR="00EE1313" w14:paraId="7AFAC0C4"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70E1B419" w14:textId="77777777" w:rsidR="00EE1313" w:rsidRDefault="00EE1313">
            <w:pPr>
              <w:jc w:val="both"/>
              <w:rPr>
                <w:rFonts w:cs="Times New Roman"/>
              </w:rPr>
            </w:pPr>
            <w:r>
              <w:rPr>
                <w:rFonts w:cs="Times New Roman"/>
                <w:b/>
                <w:bCs/>
              </w:rPr>
              <w:t>Tema</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DC71EF1" w14:textId="77777777" w:rsidR="00EE1313" w:rsidRPr="004C366A" w:rsidRDefault="00EE1313">
            <w:pPr>
              <w:jc w:val="both"/>
            </w:pPr>
            <w:r w:rsidRPr="004C366A">
              <w:rPr>
                <w:rFonts w:cs="Times New Roman"/>
              </w:rPr>
              <w:t>Stresas ir jo įveika</w:t>
            </w:r>
          </w:p>
        </w:tc>
      </w:tr>
      <w:tr w:rsidR="00EE1313" w14:paraId="50B4F5E2"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00C20868" w14:textId="77777777" w:rsidR="00EE1313" w:rsidRDefault="00EE1313">
            <w:pPr>
              <w:jc w:val="both"/>
              <w:rPr>
                <w:rFonts w:cs="Times New Roman"/>
              </w:rPr>
            </w:pPr>
            <w:r>
              <w:rPr>
                <w:rFonts w:cs="Times New Roman"/>
                <w:b/>
                <w:bCs/>
              </w:rPr>
              <w:t>Pamokos idėja</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2EC93228" w14:textId="77777777" w:rsidR="00EE1313" w:rsidRDefault="00EE1313">
            <w:pPr>
              <w:spacing w:after="0"/>
              <w:jc w:val="both"/>
              <w:rPr>
                <w:rFonts w:cs="Times New Roman"/>
              </w:rPr>
            </w:pPr>
            <w:r>
              <w:rPr>
                <w:rFonts w:cs="Times New Roman"/>
              </w:rPr>
              <w:t>Šioje pamokoje siekiama stiprinti mokinių gebėjimą taikyti streso valdymo įgūdžius tiek staiga kilus stipriai emocinei reakcijai, tiek siekiant palaikyti  gerą savijautą kasdienėse situacijose. Taip pat siekiama stiprinti mokinių savivertę, gebėjimą atpažinti ir įvardinti stipriąsias savo savybes ir tas savybes, kurias  norėtųsi savyje ugdyti. Galiausiai, siekiama ugdyti mokinių laiko planavimo įgūdžius, gebėjimą pirmenybę teikti svarbioms gyvenimo sritims, tokioms kaip pasirūpinimas savo fizine ir emocine savijauta, santykiai , veiksmingo poilsio planavimas. Ši pamoka prisideda prie streso ir perdegimo prevencijos mokykloje.</w:t>
            </w:r>
          </w:p>
          <w:p w14:paraId="77960118" w14:textId="77777777" w:rsidR="00EE1313" w:rsidRDefault="00EE1313">
            <w:pPr>
              <w:jc w:val="both"/>
            </w:pPr>
            <w:r>
              <w:rPr>
                <w:rFonts w:cs="Times New Roman"/>
              </w:rPr>
              <w:t xml:space="preserve"> </w:t>
            </w:r>
          </w:p>
        </w:tc>
      </w:tr>
      <w:tr w:rsidR="00EE1313" w14:paraId="12910C2A"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4949C06F" w14:textId="77777777" w:rsidR="00EE1313" w:rsidRDefault="00EE1313">
            <w:pPr>
              <w:jc w:val="both"/>
              <w:rPr>
                <w:rFonts w:cs="Times New Roman"/>
                <w:i/>
                <w:iCs/>
              </w:rPr>
            </w:pPr>
            <w:r>
              <w:rPr>
                <w:rFonts w:cs="Times New Roman"/>
                <w:b/>
                <w:bCs/>
              </w:rPr>
              <w:t>Sąvokos</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2D683A4B" w14:textId="77777777" w:rsidR="00EE1313" w:rsidRDefault="00EE1313">
            <w:pPr>
              <w:jc w:val="both"/>
            </w:pPr>
            <w:r>
              <w:rPr>
                <w:rFonts w:cs="Times New Roman"/>
                <w:i/>
                <w:iCs/>
              </w:rPr>
              <w:t xml:space="preserve"> Stresas, laiko planavimas</w:t>
            </w:r>
          </w:p>
        </w:tc>
      </w:tr>
      <w:tr w:rsidR="00EE1313" w14:paraId="6F99F739"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618C7495" w14:textId="77777777" w:rsidR="00EE1313" w:rsidRDefault="00EE1313">
            <w:pPr>
              <w:jc w:val="both"/>
              <w:rPr>
                <w:rFonts w:cs="Times New Roman"/>
                <w:b/>
                <w:bCs/>
              </w:rPr>
            </w:pPr>
            <w:r>
              <w:rPr>
                <w:rFonts w:cs="Times New Roman"/>
                <w:b/>
                <w:bCs/>
              </w:rPr>
              <w:t>Įgūdžiai</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64616359" w14:textId="77777777" w:rsidR="00EE1313" w:rsidRDefault="00EE1313">
            <w:pPr>
              <w:spacing w:before="240" w:after="240"/>
              <w:jc w:val="both"/>
              <w:rPr>
                <w:rFonts w:cs="Times New Roman"/>
                <w:b/>
                <w:bCs/>
              </w:rPr>
            </w:pPr>
            <w:r>
              <w:rPr>
                <w:rFonts w:cs="Times New Roman"/>
                <w:b/>
                <w:bCs/>
              </w:rPr>
              <w:t>Savimonės ir savitvardos įgūdžiai</w:t>
            </w:r>
            <w:r>
              <w:rPr>
                <w:rFonts w:cs="Times New Roman"/>
              </w:rPr>
              <w:t>: streso įveikos technikų analizė ir tobulinimas; gebėjimas įvardinti savo stipriąsias ir tobulintinas savybes; gebėjimas numatyti ir veiksmingai planuoti veiklas.</w:t>
            </w:r>
          </w:p>
          <w:p w14:paraId="072D4AC4" w14:textId="77777777" w:rsidR="00EE1313" w:rsidRDefault="00EE1313">
            <w:pPr>
              <w:jc w:val="both"/>
            </w:pPr>
            <w:r>
              <w:rPr>
                <w:rFonts w:cs="Times New Roman"/>
                <w:b/>
                <w:bCs/>
              </w:rPr>
              <w:t>Empatija, socialinis sąmoningumas, teigiamų tarpusavio santykių kūrimas</w:t>
            </w:r>
            <w:r>
              <w:rPr>
                <w:rFonts w:cs="Times New Roman"/>
              </w:rPr>
              <w:t>: gebėjimas kurti ir palaikyti teigiamus santykius, bendrauti ir bendradarbiauti.</w:t>
            </w:r>
          </w:p>
        </w:tc>
      </w:tr>
      <w:tr w:rsidR="00EE1313" w14:paraId="0EE399E6"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00AE447D" w14:textId="77777777" w:rsidR="00EE1313" w:rsidRDefault="00EE1313">
            <w:pPr>
              <w:jc w:val="both"/>
              <w:rPr>
                <w:rFonts w:cs="Times New Roman"/>
              </w:rPr>
            </w:pPr>
            <w:r>
              <w:rPr>
                <w:rFonts w:cs="Times New Roman"/>
                <w:b/>
                <w:bCs/>
              </w:rPr>
              <w:t>Tikslas</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38862FC6" w14:textId="77777777" w:rsidR="00EE1313" w:rsidRDefault="00EE1313">
            <w:pPr>
              <w:jc w:val="both"/>
            </w:pPr>
            <w:r>
              <w:rPr>
                <w:rFonts w:cs="Times New Roman"/>
              </w:rPr>
              <w:t>Įgyti streso valdymo ir laiko planavimo technikų.</w:t>
            </w:r>
          </w:p>
        </w:tc>
      </w:tr>
      <w:tr w:rsidR="00EE1313" w14:paraId="5945B26F"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4C93B8C3" w14:textId="77777777" w:rsidR="00EE1313" w:rsidRDefault="00EE1313">
            <w:pPr>
              <w:jc w:val="both"/>
              <w:rPr>
                <w:rFonts w:cs="Times New Roman"/>
              </w:rPr>
            </w:pPr>
            <w:r>
              <w:rPr>
                <w:rFonts w:cs="Times New Roman"/>
                <w:b/>
                <w:bCs/>
              </w:rPr>
              <w:lastRenderedPageBreak/>
              <w:t>Uždaviniai</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5A23F11F" w14:textId="77777777" w:rsidR="00EE1313" w:rsidRDefault="00EE1313">
            <w:pPr>
              <w:jc w:val="both"/>
              <w:rPr>
                <w:rFonts w:cs="Times New Roman"/>
              </w:rPr>
            </w:pPr>
            <w:r>
              <w:rPr>
                <w:rFonts w:cs="Times New Roman"/>
              </w:rPr>
              <w:t xml:space="preserve">Išmokti taikyti įvairius streso valdymo būdus fizinei ir emocinei savijautai gerinti; </w:t>
            </w:r>
          </w:p>
          <w:p w14:paraId="2FE61BC3" w14:textId="77777777" w:rsidR="00EE1313" w:rsidRDefault="00EE1313">
            <w:pPr>
              <w:jc w:val="both"/>
              <w:rPr>
                <w:rFonts w:cs="Times New Roman"/>
              </w:rPr>
            </w:pPr>
            <w:r>
              <w:rPr>
                <w:rFonts w:cs="Times New Roman"/>
              </w:rPr>
              <w:t>Gebėti įvardinti savo stipriąsias ir tobulintinas savybes;</w:t>
            </w:r>
          </w:p>
          <w:p w14:paraId="29C3D817" w14:textId="77777777" w:rsidR="00EE1313" w:rsidRDefault="00EE1313">
            <w:pPr>
              <w:jc w:val="both"/>
            </w:pPr>
            <w:r>
              <w:rPr>
                <w:rFonts w:cs="Times New Roman"/>
              </w:rPr>
              <w:t>Gebėti taikyti laiko valdymo ir planavimo strategijas.</w:t>
            </w:r>
          </w:p>
        </w:tc>
      </w:tr>
      <w:tr w:rsidR="00EE1313" w14:paraId="1560E086"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61DB427C" w14:textId="77777777" w:rsidR="00EE1313" w:rsidRDefault="00EE1313">
            <w:pPr>
              <w:jc w:val="both"/>
              <w:rPr>
                <w:rFonts w:cs="Times New Roman"/>
              </w:rPr>
            </w:pPr>
            <w:r>
              <w:rPr>
                <w:rFonts w:cs="Times New Roman"/>
                <w:b/>
                <w:bCs/>
              </w:rPr>
              <w:t>Trukmė</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33927A0C" w14:textId="77777777" w:rsidR="00EE1313" w:rsidRDefault="00EE1313">
            <w:pPr>
              <w:jc w:val="both"/>
            </w:pPr>
            <w:r>
              <w:rPr>
                <w:rFonts w:cs="Times New Roman"/>
              </w:rPr>
              <w:t>45 min.</w:t>
            </w:r>
          </w:p>
        </w:tc>
      </w:tr>
      <w:tr w:rsidR="00EE1313" w14:paraId="66CFEC85"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40923711" w14:textId="77777777" w:rsidR="00EE1313" w:rsidRDefault="00EE1313">
            <w:pPr>
              <w:jc w:val="both"/>
              <w:rPr>
                <w:rFonts w:cs="Times New Roman"/>
              </w:rPr>
            </w:pPr>
            <w:r>
              <w:rPr>
                <w:rFonts w:cs="Times New Roman"/>
                <w:b/>
                <w:bCs/>
              </w:rPr>
              <w:t>Pamokos pavadinimas</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44575E78" w14:textId="77777777" w:rsidR="00EE1313" w:rsidRDefault="00EE1313">
            <w:pPr>
              <w:jc w:val="both"/>
            </w:pPr>
            <w:r>
              <w:rPr>
                <w:rFonts w:cs="Times New Roman"/>
              </w:rPr>
              <w:t>Stresas ir jo įveika</w:t>
            </w:r>
          </w:p>
        </w:tc>
      </w:tr>
      <w:tr w:rsidR="00EE1313" w14:paraId="7D5DEB76"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51B19CBB" w14:textId="77777777" w:rsidR="00EE1313" w:rsidRDefault="00EE1313">
            <w:pPr>
              <w:jc w:val="both"/>
              <w:rPr>
                <w:rFonts w:cs="Times New Roman"/>
              </w:rPr>
            </w:pPr>
            <w:r>
              <w:rPr>
                <w:rFonts w:cs="Times New Roman"/>
                <w:b/>
                <w:bCs/>
              </w:rPr>
              <w:t>Priemonės</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25D699C9" w14:textId="77777777" w:rsidR="00EE1313" w:rsidRDefault="00EE1313">
            <w:pPr>
              <w:pStyle w:val="ListParagraph"/>
              <w:numPr>
                <w:ilvl w:val="0"/>
                <w:numId w:val="3"/>
              </w:numPr>
              <w:jc w:val="both"/>
              <w:rPr>
                <w:rFonts w:eastAsia="Times New Roman" w:cs="Times New Roman"/>
              </w:rPr>
            </w:pPr>
            <w:r>
              <w:rPr>
                <w:rFonts w:eastAsia="Times New Roman" w:cs="Times New Roman"/>
              </w:rPr>
              <w:t>Skaidrės (pridedama)</w:t>
            </w:r>
          </w:p>
          <w:p w14:paraId="34D6846B" w14:textId="77777777" w:rsidR="00EE1313" w:rsidRDefault="00EE1313">
            <w:pPr>
              <w:pStyle w:val="ListParagraph"/>
              <w:numPr>
                <w:ilvl w:val="0"/>
                <w:numId w:val="3"/>
              </w:numPr>
              <w:tabs>
                <w:tab w:val="left" w:pos="0"/>
                <w:tab w:val="left" w:pos="720"/>
              </w:tabs>
              <w:spacing w:after="160" w:line="252" w:lineRule="auto"/>
              <w:jc w:val="both"/>
              <w:rPr>
                <w:rFonts w:eastAsia="Times New Roman" w:cs="Times New Roman"/>
              </w:rPr>
            </w:pPr>
            <w:r>
              <w:rPr>
                <w:rFonts w:eastAsia="Times New Roman" w:cs="Times New Roman"/>
              </w:rPr>
              <w:t>Užduoties lapas nr. 1 (pridedama)</w:t>
            </w:r>
          </w:p>
          <w:p w14:paraId="24A2D2E4" w14:textId="77777777" w:rsidR="00EE1313" w:rsidRDefault="00EE1313">
            <w:pPr>
              <w:pStyle w:val="ListParagraph"/>
              <w:numPr>
                <w:ilvl w:val="0"/>
                <w:numId w:val="3"/>
              </w:numPr>
              <w:spacing w:line="252" w:lineRule="auto"/>
              <w:jc w:val="both"/>
              <w:rPr>
                <w:rFonts w:eastAsia="Times New Roman" w:cs="Times New Roman"/>
              </w:rPr>
            </w:pPr>
            <w:r>
              <w:rPr>
                <w:rFonts w:eastAsia="Times New Roman" w:cs="Times New Roman"/>
              </w:rPr>
              <w:t>Užduoties lapas nr. 2 (pridedama)</w:t>
            </w:r>
          </w:p>
          <w:p w14:paraId="15813C63" w14:textId="77777777" w:rsidR="00EE1313" w:rsidRDefault="00EE1313">
            <w:pPr>
              <w:pStyle w:val="ListParagraph"/>
              <w:numPr>
                <w:ilvl w:val="0"/>
                <w:numId w:val="3"/>
              </w:numPr>
              <w:spacing w:line="252" w:lineRule="auto"/>
              <w:jc w:val="both"/>
              <w:rPr>
                <w:rFonts w:eastAsia="Times New Roman" w:cs="Times New Roman"/>
              </w:rPr>
            </w:pPr>
            <w:r>
              <w:rPr>
                <w:rFonts w:eastAsia="Times New Roman" w:cs="Times New Roman"/>
              </w:rPr>
              <w:t>Užduoties lapas nr. 3 (pridedama)</w:t>
            </w:r>
          </w:p>
          <w:p w14:paraId="19F6675A" w14:textId="77777777" w:rsidR="00EE1313" w:rsidRDefault="00EE1313">
            <w:pPr>
              <w:pStyle w:val="ListParagraph"/>
              <w:numPr>
                <w:ilvl w:val="0"/>
                <w:numId w:val="3"/>
              </w:numPr>
              <w:spacing w:line="252" w:lineRule="auto"/>
              <w:jc w:val="both"/>
              <w:rPr>
                <w:rFonts w:eastAsia="Times New Roman" w:cs="Times New Roman"/>
              </w:rPr>
            </w:pPr>
            <w:r>
              <w:rPr>
                <w:rFonts w:eastAsia="Times New Roman" w:cs="Times New Roman"/>
              </w:rPr>
              <w:t>Užduoties lapas nr. 4 (pridedama)</w:t>
            </w:r>
          </w:p>
          <w:p w14:paraId="1CE7A2D1" w14:textId="77777777" w:rsidR="00EE1313" w:rsidRDefault="00EE1313">
            <w:pPr>
              <w:pStyle w:val="ListParagraph"/>
              <w:numPr>
                <w:ilvl w:val="0"/>
                <w:numId w:val="3"/>
              </w:numPr>
              <w:spacing w:line="252" w:lineRule="auto"/>
              <w:jc w:val="both"/>
            </w:pPr>
            <w:r>
              <w:rPr>
                <w:rFonts w:eastAsia="Times New Roman" w:cs="Times New Roman"/>
              </w:rPr>
              <w:t>Spalvoti pieštukai</w:t>
            </w:r>
          </w:p>
        </w:tc>
      </w:tr>
      <w:tr w:rsidR="00EE1313" w14:paraId="4A564D61" w14:textId="77777777" w:rsidTr="00343A3B">
        <w:tblPrEx>
          <w:tblCellMar>
            <w:left w:w="0" w:type="dxa"/>
            <w:right w:w="0" w:type="dxa"/>
          </w:tblCellMar>
        </w:tblPrEx>
        <w:trPr>
          <w:trHeight w:val="300"/>
        </w:trPr>
        <w:tc>
          <w:tcPr>
            <w:tcW w:w="12728" w:type="dxa"/>
            <w:gridSpan w:val="2"/>
            <w:tcBorders>
              <w:top w:val="single" w:sz="8" w:space="0" w:color="000000"/>
              <w:left w:val="single" w:sz="8" w:space="0" w:color="000000"/>
              <w:bottom w:val="single" w:sz="8" w:space="0" w:color="000000"/>
            </w:tcBorders>
            <w:shd w:val="clear" w:color="auto" w:fill="auto"/>
          </w:tcPr>
          <w:p w14:paraId="171F0F45" w14:textId="77777777" w:rsidR="00EE1313" w:rsidRDefault="00EE1313">
            <w:pPr>
              <w:jc w:val="center"/>
              <w:rPr>
                <w:rFonts w:cs="Times New Roman"/>
              </w:rPr>
            </w:pPr>
            <w:r>
              <w:rPr>
                <w:rFonts w:cs="Times New Roman"/>
                <w:b/>
                <w:bCs/>
              </w:rPr>
              <w:t>PAMOKOS EIGA</w:t>
            </w:r>
          </w:p>
          <w:p w14:paraId="1D999838" w14:textId="77777777" w:rsidR="00A50A5D" w:rsidRDefault="00A50A5D">
            <w:pPr>
              <w:rPr>
                <w:rFonts w:cs="Times New Roman"/>
              </w:rPr>
            </w:pPr>
            <w:r w:rsidRPr="00A50A5D">
              <w:rPr>
                <w:rFonts w:cs="Times New Roman"/>
              </w:rPr>
              <w:t>Kiekvieną pamoką sudaro temos atskleidimas, temos analizė, praktinė dalis bei refleksija. Praktinėje dalyje siūlomos trys užduotys (A, B, C), skirtos atlikti kartu su mokiniais. Priklausomai nuo klasės dydžio, klasės atmosferos, santykių tarp mokinių ir mokytojo(s), klasės sutelktumo ir psichologinio saugumo lygio, visoms užduotims atlikti ir aptarti gali prireikti skirtingo laiko. Mokytoja(s), įvertinęs šiuos veiksnius, gali pasirinkti, kiek užduočių  įtraukti į pamokos turinį. Galimi keli pasirinkimai:</w:t>
            </w:r>
          </w:p>
          <w:p w14:paraId="28716121" w14:textId="77777777" w:rsidR="00EE1313" w:rsidRDefault="00EE1313">
            <w:pPr>
              <w:rPr>
                <w:rFonts w:cs="Times New Roman"/>
              </w:rPr>
            </w:pPr>
            <w:r>
              <w:rPr>
                <w:rFonts w:cs="Times New Roman"/>
              </w:rPr>
              <w:t>1. Per pamok</w:t>
            </w:r>
            <w:r w:rsidR="002878C4">
              <w:rPr>
                <w:rFonts w:cs="Times New Roman"/>
              </w:rPr>
              <w:t>os</w:t>
            </w:r>
            <w:r>
              <w:rPr>
                <w:rFonts w:cs="Times New Roman"/>
              </w:rPr>
              <w:t xml:space="preserve"> laiką spėjama išdėstyti teorinę medžiagą</w:t>
            </w:r>
            <w:r w:rsidR="002878C4">
              <w:rPr>
                <w:rFonts w:cs="Times New Roman"/>
              </w:rPr>
              <w:t xml:space="preserve"> ir pravesti bei</w:t>
            </w:r>
            <w:r>
              <w:rPr>
                <w:rFonts w:cs="Times New Roman"/>
              </w:rPr>
              <w:t xml:space="preserve"> aptarti visas tris užduotis;</w:t>
            </w:r>
          </w:p>
          <w:p w14:paraId="20A7FF17" w14:textId="77777777" w:rsidR="00EE1313" w:rsidRDefault="00EE1313">
            <w:pPr>
              <w:rPr>
                <w:rFonts w:cs="Times New Roman"/>
              </w:rPr>
            </w:pPr>
            <w:r>
              <w:rPr>
                <w:rFonts w:cs="Times New Roman"/>
              </w:rPr>
              <w:t>2. Per pamok</w:t>
            </w:r>
            <w:r w:rsidR="002878C4">
              <w:rPr>
                <w:rFonts w:cs="Times New Roman"/>
              </w:rPr>
              <w:t>os laiką</w:t>
            </w:r>
            <w:r>
              <w:rPr>
                <w:rFonts w:cs="Times New Roman"/>
              </w:rPr>
              <w:t xml:space="preserve"> spėjama išdėstyti teorinę medžiagą</w:t>
            </w:r>
            <w:r w:rsidR="002878C4">
              <w:rPr>
                <w:rFonts w:cs="Times New Roman"/>
              </w:rPr>
              <w:t xml:space="preserve"> ir pravesti bei aptarti  pasirinktinai </w:t>
            </w:r>
            <w:r>
              <w:rPr>
                <w:rFonts w:cs="Times New Roman"/>
              </w:rPr>
              <w:t>vieną arba dvi užduotis;</w:t>
            </w:r>
          </w:p>
          <w:p w14:paraId="67F1CF7F" w14:textId="77777777" w:rsidR="00EE1313" w:rsidRDefault="00EE1313">
            <w:r>
              <w:rPr>
                <w:rFonts w:cs="Times New Roman"/>
              </w:rPr>
              <w:t xml:space="preserve">3. Esant galimybei, pamoka yra </w:t>
            </w:r>
            <w:r w:rsidR="002878C4">
              <w:rPr>
                <w:rFonts w:cs="Times New Roman"/>
              </w:rPr>
              <w:t xml:space="preserve">išplečiama </w:t>
            </w:r>
            <w:r>
              <w:rPr>
                <w:rFonts w:cs="Times New Roman"/>
              </w:rPr>
              <w:t>į keletą pamokų</w:t>
            </w:r>
            <w:r w:rsidR="002878C4">
              <w:rPr>
                <w:rFonts w:cs="Times New Roman"/>
              </w:rPr>
              <w:t xml:space="preserve"> ir per vieną pamoką atliekama viena užduotis. </w:t>
            </w:r>
            <w:r>
              <w:rPr>
                <w:rFonts w:cs="Times New Roman"/>
              </w:rPr>
              <w:t xml:space="preserve"> </w:t>
            </w:r>
          </w:p>
        </w:tc>
        <w:tc>
          <w:tcPr>
            <w:tcW w:w="30" w:type="dxa"/>
            <w:tcBorders>
              <w:left w:val="single" w:sz="8" w:space="0" w:color="000000"/>
            </w:tcBorders>
            <w:shd w:val="clear" w:color="auto" w:fill="auto"/>
          </w:tcPr>
          <w:p w14:paraId="42B2398A" w14:textId="77777777" w:rsidR="00EE1313" w:rsidRDefault="00EE1313">
            <w:pPr>
              <w:snapToGrid w:val="0"/>
            </w:pPr>
          </w:p>
        </w:tc>
      </w:tr>
      <w:tr w:rsidR="00EE1313" w14:paraId="23BCF2FE"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6BE371CE" w14:textId="77777777" w:rsidR="00EE1313" w:rsidRDefault="00EE1313">
            <w:pPr>
              <w:rPr>
                <w:rFonts w:cs="Times New Roman"/>
              </w:rPr>
            </w:pPr>
            <w:r>
              <w:rPr>
                <w:rFonts w:cs="Times New Roman"/>
              </w:rPr>
              <w:lastRenderedPageBreak/>
              <w:t xml:space="preserve">1 TEMOS ATSKLEIDIMAS </w:t>
            </w:r>
          </w:p>
          <w:p w14:paraId="0F91D770" w14:textId="77777777" w:rsidR="00EE1313" w:rsidRDefault="00EE1313">
            <w:pPr>
              <w:rPr>
                <w:rFonts w:cs="Times New Roman"/>
              </w:rPr>
            </w:pPr>
            <w:r>
              <w:rPr>
                <w:rFonts w:cs="Times New Roman"/>
              </w:rPr>
              <w:t xml:space="preserve"> </w:t>
            </w:r>
          </w:p>
          <w:p w14:paraId="690290DE" w14:textId="77777777" w:rsidR="00EE1313" w:rsidRDefault="00EE1313">
            <w:pPr>
              <w:rPr>
                <w:rFonts w:cs="Times New Roman"/>
              </w:rPr>
            </w:pPr>
            <w:r>
              <w:rPr>
                <w:rFonts w:cs="Times New Roman"/>
              </w:rPr>
              <w:t xml:space="preserve"> </w:t>
            </w:r>
          </w:p>
        </w:tc>
        <w:tc>
          <w:tcPr>
            <w:tcW w:w="10710" w:type="dxa"/>
            <w:tcBorders>
              <w:left w:val="single" w:sz="8" w:space="0" w:color="000000"/>
              <w:bottom w:val="single" w:sz="8" w:space="0" w:color="000000"/>
              <w:right w:val="single" w:sz="8" w:space="0" w:color="000000"/>
            </w:tcBorders>
            <w:shd w:val="clear" w:color="auto" w:fill="auto"/>
          </w:tcPr>
          <w:p w14:paraId="227C82CC" w14:textId="77777777" w:rsidR="00EE1313" w:rsidRDefault="00EE1313">
            <w:pPr>
              <w:numPr>
                <w:ilvl w:val="0"/>
                <w:numId w:val="2"/>
              </w:numPr>
              <w:spacing w:after="0"/>
              <w:jc w:val="both"/>
              <w:rPr>
                <w:rFonts w:cs="Times New Roman"/>
              </w:rPr>
            </w:pPr>
            <w:r>
              <w:rPr>
                <w:rFonts w:cs="Times New Roman"/>
              </w:rPr>
              <w:t>Pamokos pradžioje temos pristatymui skiriamos 5 min.</w:t>
            </w:r>
            <w:r>
              <w:rPr>
                <w:rFonts w:eastAsia="Calibri"/>
                <w:sz w:val="14"/>
                <w:szCs w:val="14"/>
              </w:rPr>
              <w:t xml:space="preserve"> </w:t>
            </w:r>
            <w:r>
              <w:rPr>
                <w:rFonts w:cs="Times New Roman"/>
              </w:rPr>
              <w:t>Pamoką vedanti(s) mokytoja(s) pasisveikina su mokiniais ir įvardina, kad vyks „Gyvenimo įgūdžių programos pamoka apie stresą ir jo įveiką“. Mokytoja(s) paklausia, ko mokiniai išmoko pamokose apie stresą ankstesnėse klasėse. Arba, jei mokiniai apie stresą mokosi pirmą kartą,  pasidomi, ką mokiniai apie šią temą yra girdėję. Mokytoja(s) klausia: „Prisiminkite, ką esate girdėję apie stresą ir jo valdymo būdus, pasidalinkite tuo, ką prisimenate.“ Mokytoja(s) išklauso mokinių atsakymus, mokinių įvardintus įvairius streso valdymo būdus  užrašydama(s) ant lentos ir  juos apibendrindama(s).</w:t>
            </w:r>
          </w:p>
          <w:p w14:paraId="1DB28009" w14:textId="77777777" w:rsidR="00EE1313" w:rsidRDefault="00EE1313">
            <w:pPr>
              <w:pStyle w:val="ListParagraph"/>
              <w:numPr>
                <w:ilvl w:val="0"/>
                <w:numId w:val="2"/>
              </w:numPr>
              <w:spacing w:after="0" w:line="252" w:lineRule="auto"/>
              <w:jc w:val="both"/>
              <w:rPr>
                <w:rFonts w:eastAsia="Times New Roman" w:cs="Times New Roman"/>
              </w:rPr>
            </w:pPr>
            <w:r>
              <w:rPr>
                <w:rFonts w:eastAsia="Times New Roman" w:cs="Times New Roman"/>
              </w:rPr>
              <w:t xml:space="preserve">Pastaba: Yra galimybė šį klausimą užduoti naudojantis „Menti“ programa (instrukcijos pridedamos).Mokytoja(s) trumpai pristato, apie ką bus ši pamoka: „Jūs jau nemažai žinote apie stresą. Šiandien mes toliau kalbėsime apie streso valdymo būdų įvairovę, gilinsimės į savo stipriąsias savybes,  mokysimės, kaip geriau valdyti ir planuoti savo laiką. Visi šie įgūdžiai yra svarbūs, kad kasdienėse situacijose jaustumėmės ramesni, labiau pasitikintys savo jėgomis.“  </w:t>
            </w:r>
          </w:p>
          <w:p w14:paraId="63E6AE63" w14:textId="77777777" w:rsidR="00EE1313" w:rsidRDefault="00EE1313">
            <w:pPr>
              <w:ind w:left="360"/>
              <w:jc w:val="both"/>
            </w:pPr>
            <w:r>
              <w:rPr>
                <w:rFonts w:cs="Times New Roman"/>
              </w:rPr>
              <w:t>Po įžangos pereinama prie gilesnės temos analizės.</w:t>
            </w:r>
          </w:p>
        </w:tc>
      </w:tr>
      <w:tr w:rsidR="00EE1313" w14:paraId="63856799"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22C2CAC0" w14:textId="77777777" w:rsidR="00EE1313" w:rsidRDefault="00EE1313">
            <w:pPr>
              <w:jc w:val="both"/>
              <w:rPr>
                <w:rFonts w:cs="Times New Roman"/>
              </w:rPr>
            </w:pPr>
            <w:r>
              <w:rPr>
                <w:rFonts w:cs="Times New Roman"/>
              </w:rPr>
              <w:t xml:space="preserve">2 TEMOS ANALIZĖ </w:t>
            </w:r>
          </w:p>
          <w:p w14:paraId="25E8DE60" w14:textId="77777777" w:rsidR="00EE1313" w:rsidRDefault="00EE1313">
            <w:pPr>
              <w:jc w:val="both"/>
              <w:rPr>
                <w:rFonts w:cs="Times New Roman"/>
              </w:rPr>
            </w:pPr>
            <w:r>
              <w:rPr>
                <w:rFonts w:cs="Times New Roman"/>
              </w:rPr>
              <w:t xml:space="preserve"> </w:t>
            </w:r>
          </w:p>
          <w:p w14:paraId="71A7CC4F" w14:textId="77777777" w:rsidR="00EE1313" w:rsidRDefault="00EE1313">
            <w:pPr>
              <w:jc w:val="both"/>
              <w:rPr>
                <w:rFonts w:cs="Times New Roman"/>
              </w:rPr>
            </w:pPr>
            <w:r>
              <w:rPr>
                <w:rFonts w:cs="Times New Roman"/>
              </w:rPr>
              <w:t xml:space="preserve"> </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4D55DED2" w14:textId="77777777" w:rsidR="00EE1313" w:rsidRDefault="00EE1313">
            <w:pPr>
              <w:jc w:val="both"/>
              <w:rPr>
                <w:rFonts w:cs="Times New Roman"/>
              </w:rPr>
            </w:pPr>
            <w:r>
              <w:rPr>
                <w:rFonts w:cs="Times New Roman"/>
              </w:rPr>
              <w:t xml:space="preserve"> Temos analizei skiriamos apie 5 min.</w:t>
            </w:r>
            <w:r>
              <w:rPr>
                <w:rFonts w:cs="Times New Roman"/>
                <w:sz w:val="14"/>
                <w:szCs w:val="14"/>
              </w:rPr>
              <w:t xml:space="preserve">          </w:t>
            </w:r>
          </w:p>
          <w:p w14:paraId="7251FC52" w14:textId="77777777" w:rsidR="00EE1313" w:rsidRDefault="00EE1313">
            <w:pPr>
              <w:pStyle w:val="ListParagraph"/>
              <w:numPr>
                <w:ilvl w:val="0"/>
                <w:numId w:val="2"/>
              </w:numPr>
              <w:spacing w:after="160" w:line="252" w:lineRule="auto"/>
              <w:jc w:val="both"/>
              <w:rPr>
                <w:rFonts w:eastAsia="Times New Roman" w:cs="Times New Roman"/>
              </w:rPr>
            </w:pPr>
            <w:r>
              <w:rPr>
                <w:rFonts w:eastAsia="Times New Roman" w:cs="Times New Roman"/>
              </w:rPr>
              <w:t>Rodydama</w:t>
            </w:r>
            <w:r w:rsidR="00814C9E">
              <w:rPr>
                <w:rFonts w:eastAsia="Times New Roman" w:cs="Times New Roman"/>
              </w:rPr>
              <w:t>(</w:t>
            </w:r>
            <w:r>
              <w:rPr>
                <w:rFonts w:eastAsia="Times New Roman" w:cs="Times New Roman"/>
              </w:rPr>
              <w:t xml:space="preserve">s) skaidres nr. </w:t>
            </w:r>
            <w:r w:rsidR="00814C9E">
              <w:rPr>
                <w:rFonts w:eastAsia="Times New Roman" w:cs="Times New Roman"/>
              </w:rPr>
              <w:t>1</w:t>
            </w:r>
            <w:r>
              <w:rPr>
                <w:rFonts w:eastAsia="Times New Roman" w:cs="Times New Roman"/>
              </w:rPr>
              <w:t>–</w:t>
            </w:r>
            <w:r w:rsidR="00814C9E">
              <w:rPr>
                <w:rFonts w:eastAsia="Times New Roman" w:cs="Times New Roman"/>
              </w:rPr>
              <w:t>13</w:t>
            </w:r>
            <w:r>
              <w:rPr>
                <w:rFonts w:eastAsia="Times New Roman" w:cs="Times New Roman"/>
              </w:rPr>
              <w:t xml:space="preserve">, mokytoja(s) primena mokiniams streso sąvoką, jo priežastis ir požymius. Ji(s) paaiškina, kad  „Stresas – tai natūrali mūsų smegenų ir kūno reakcija į fizinius, protinius ar emocinius iššūkius. Taip pat stresas gali būti apibrėžiamas kaip neatitikimas tarp aplinkos keliamų reikalavimų ir žmogaus gebėjimų tuos reikalavimus atitikti. Stresą žmonės patiria labai skirtingai – ta pati situacija vieniems gali kelti daug įtampos, o kitiems atrodyti lengvai įveikiama. Taip yra todėl, kad stresą dažniausiai kelia ne tik pati situacija, bet ir tai, kaip suvokiame vykstančius įvykius. Stresas nėra beprasmis, jis atlieka svarbią funkciją – paruošia mus susidūrimui su tam tikra sudėtinga situacija, padeda sutelkti dėmesį, panaudoti turimą energiją. Vis dėlto per didelis, ilgą laiką trunkantis arba dažnai pasikartojantis stresas, kurio nepavyksta sumažinti, mus gali paveikti neigiamai. Kai jaučiame stresą arba įtampą, mūsų kūnas siunčia  aiškius signalus – juos jaučiame kūno išorėje arba viduje. Kai nerimaujame, mums gali drebėti balsas ir kojos, svaigti galva, slėgti krūtinę, galime jausti gumulą gerklėje ir daugybę kitų simptomų. </w:t>
            </w:r>
            <w:r>
              <w:rPr>
                <w:rFonts w:eastAsia="Times New Roman" w:cs="Times New Roman"/>
                <w:shd w:val="clear" w:color="auto" w:fill="FFFFFF"/>
              </w:rPr>
              <w:t>Stresas taip pat gali būti lydimas emocijų, tokių kaip pyktis, nerimas, liūdesys.</w:t>
            </w:r>
            <w:r>
              <w:rPr>
                <w:rFonts w:eastAsia="Times New Roman" w:cs="Times New Roman"/>
              </w:rPr>
              <w:t xml:space="preserve"> Kai suvokiame, kad jaučiame stresą, labai svarbu sąmoningai pritaikyti kokią nors streso valdymo techniką. Keleto streso valdymo būdų jūs jau mokėtės ankstesniais metais, pavyzdžiui, veikti ką nors fiziškai aktyvaus arba galvoti ką nors raminančio. Taip pat yra dalykų, </w:t>
            </w:r>
            <w:r>
              <w:rPr>
                <w:rFonts w:eastAsia="Times New Roman" w:cs="Times New Roman"/>
              </w:rPr>
              <w:lastRenderedPageBreak/>
              <w:t>kuriuos galime atlikti kasdieną, kad jaustumėmės geriau tiek fiziškai, tiek ir emociškai.” Mokytoja(s) trumpai pakomentuoja kiekvieną skaidrę.</w:t>
            </w:r>
          </w:p>
          <w:p w14:paraId="4E49D46B" w14:textId="77777777" w:rsidR="00EE1313" w:rsidRDefault="00EE1313">
            <w:pPr>
              <w:pStyle w:val="ListParagraph"/>
              <w:spacing w:after="0" w:line="252" w:lineRule="auto"/>
              <w:jc w:val="both"/>
              <w:rPr>
                <w:rFonts w:eastAsia="Times New Roman" w:cs="Times New Roman"/>
              </w:rPr>
            </w:pPr>
            <w:r>
              <w:rPr>
                <w:rFonts w:eastAsia="Times New Roman" w:cs="Times New Roman"/>
              </w:rPr>
              <w:t>Pastaba: Yra galimybė paskutinį klausimą, kas mokiniams asmeniškai padeda įveikti kasdienį stresą, užduoti naudojantis „Menti“ programa (instrukcijos pridedamos).</w:t>
            </w:r>
          </w:p>
          <w:p w14:paraId="0166E5AA" w14:textId="77777777" w:rsidR="00EE1313" w:rsidRDefault="00EE1313">
            <w:pPr>
              <w:pStyle w:val="ListParagraph"/>
              <w:jc w:val="both"/>
              <w:rPr>
                <w:rFonts w:eastAsia="Times New Roman" w:cs="Times New Roman"/>
              </w:rPr>
            </w:pPr>
          </w:p>
        </w:tc>
      </w:tr>
      <w:tr w:rsidR="00EE1313" w14:paraId="50781915"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0FE4454F" w14:textId="77777777" w:rsidR="00EE1313" w:rsidRDefault="00EE1313">
            <w:pPr>
              <w:jc w:val="both"/>
              <w:rPr>
                <w:rFonts w:cs="Times New Roman"/>
              </w:rPr>
            </w:pPr>
            <w:r>
              <w:rPr>
                <w:rFonts w:cs="Times New Roman"/>
              </w:rPr>
              <w:lastRenderedPageBreak/>
              <w:t xml:space="preserve">3 PRAKTIKA </w:t>
            </w:r>
          </w:p>
          <w:p w14:paraId="434395C8" w14:textId="77777777" w:rsidR="00EE1313" w:rsidRDefault="00EE1313">
            <w:pPr>
              <w:jc w:val="both"/>
              <w:rPr>
                <w:rFonts w:cs="Times New Roman"/>
              </w:rPr>
            </w:pPr>
            <w:r>
              <w:rPr>
                <w:rFonts w:cs="Times New Roman"/>
              </w:rPr>
              <w:t xml:space="preserve"> </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2D5E856" w14:textId="77777777" w:rsidR="00580173" w:rsidRDefault="00580173">
            <w:pPr>
              <w:spacing w:before="240"/>
              <w:jc w:val="both"/>
              <w:rPr>
                <w:rFonts w:cs="Times New Roman"/>
                <w:b/>
                <w:bCs/>
              </w:rPr>
            </w:pPr>
            <w:r w:rsidRPr="00580173">
              <w:rPr>
                <w:rFonts w:cs="Times New Roman"/>
              </w:rPr>
              <w:t>Praktikai skiriama apie 30 min. Praktiką sudaro trys pasirenkamos užduotys (A, B, C).</w:t>
            </w:r>
          </w:p>
          <w:p w14:paraId="333ED414" w14:textId="77777777" w:rsidR="00EE1313" w:rsidRDefault="00580173">
            <w:pPr>
              <w:spacing w:before="240"/>
              <w:jc w:val="both"/>
              <w:rPr>
                <w:rFonts w:cs="Times New Roman"/>
                <w:b/>
                <w:bCs/>
              </w:rPr>
            </w:pPr>
            <w:r>
              <w:rPr>
                <w:rFonts w:cs="Times New Roman"/>
                <w:b/>
                <w:bCs/>
              </w:rPr>
              <w:t>A</w:t>
            </w:r>
            <w:r w:rsidR="00EE1313">
              <w:rPr>
                <w:rFonts w:cs="Times New Roman"/>
                <w:b/>
                <w:bCs/>
              </w:rPr>
              <w:t>.</w:t>
            </w:r>
            <w:r w:rsidR="00EE1313">
              <w:rPr>
                <w:rFonts w:cs="Times New Roman"/>
                <w:sz w:val="14"/>
                <w:szCs w:val="14"/>
              </w:rPr>
              <w:t xml:space="preserve"> </w:t>
            </w:r>
            <w:r w:rsidR="00EE1313">
              <w:rPr>
                <w:rFonts w:cs="Times New Roman"/>
                <w:b/>
                <w:bCs/>
              </w:rPr>
              <w:t>Užduotis „Mokausi pažinti save“. Užduočiai ir jos aptarimui skiriama apie 10 min.</w:t>
            </w:r>
            <w:r w:rsidR="00EE1313">
              <w:rPr>
                <w:rFonts w:cs="Times New Roman"/>
              </w:rPr>
              <w:t xml:space="preserve"> </w:t>
            </w:r>
          </w:p>
          <w:p w14:paraId="0C5ADCE2" w14:textId="77777777" w:rsidR="00EE1313" w:rsidRDefault="00EE1313">
            <w:pPr>
              <w:spacing w:before="240" w:after="240"/>
              <w:ind w:left="613" w:hanging="142"/>
              <w:jc w:val="both"/>
              <w:rPr>
                <w:rFonts w:cs="Times New Roman"/>
              </w:rPr>
            </w:pPr>
            <w:r>
              <w:rPr>
                <w:rFonts w:cs="Times New Roman"/>
                <w:b/>
                <w:bCs/>
              </w:rPr>
              <w:t xml:space="preserve">- </w:t>
            </w:r>
            <w:r>
              <w:rPr>
                <w:rFonts w:cs="Times New Roman"/>
              </w:rPr>
              <w:t xml:space="preserve">Mokytoja(s) pristato pirmąją užduotį, kuriai atlikti prireiks Užduočių lapo nr. 1 ir nr. 2, spalvotų pieštukų, kreidelių ar flomasterių. Užduoties lapas nr. 1 „Savęs pažinimas“ yra pagrindinis, o Užduoties lapas nr. 2 „Savybių sąrašas“ yra pagalbinis – iš jo mokiniai gali pasirinkti savybes, kurios jiems būdingos arba kurias norėtų stiprinti. Prieš išdalindama(s) lapus, mokytoja(s) paaiškina, kad ši užduotis bus skirta geresniam savęs pažinimui. Mokiniams paaiškinama, kad Užduoties lape nr. 1 kiekvienoje pynės gijoje reikės užrašyti ir pasirinkta spalva nuspalvinti tas savybes, kurios mokiniui(-ei) yra būdingos (iš viso bent tris, bet galima ir daugiau, t. y. galima vienoje gijoje rašyti po kelias savybes), o gijose įpintuose „karoliukuose“ – užrašyti ir pasirinkta spalva nuspalvinti tas savybes, kurias mokinys(-ė) norėtų turėti arba sustiprinti. Šias savybes galima pasirinkti iš sąrašo, pateikto Užduoties lape nr. 2 arba sugalvoti pačiam(-iai). </w:t>
            </w:r>
          </w:p>
          <w:p w14:paraId="14D886DF" w14:textId="77777777" w:rsidR="00EE1313" w:rsidRDefault="00EE1313">
            <w:pPr>
              <w:spacing w:before="240" w:after="240"/>
              <w:ind w:left="613" w:hanging="142"/>
              <w:jc w:val="both"/>
              <w:rPr>
                <w:rFonts w:cs="Times New Roman"/>
              </w:rPr>
            </w:pPr>
            <w:r>
              <w:rPr>
                <w:rFonts w:cs="Times New Roman"/>
              </w:rPr>
              <w:t>- Mokytoja(s) kiekvienam mokiniui išdalina po Užduoties lapus nr. 1 ir nr. 2.  Skiriamos keletas minučių pasirinkti ir įrašyti pasirinktas savybes į Užduoties lapą nr. 1, po to nuspalvinti pynę ir karoliukus. Visiems mokiniams atlikus užduotį, mokytoja(s) pakviečia keletą savanorių pristatyti po kelias savybes iš savo pynės ir pasakyti, kokias savybes jie pastebi turį savyje, o kurias norėtų įgyti ar stiprinti. Pavyzdžiui, mokinys(-ė) gali sakyti, kad ji(s) jaučiasi esąs kūrybingas, o pastiprinti norėtų pasitikėjimo savimi jausmą.</w:t>
            </w:r>
          </w:p>
          <w:p w14:paraId="51BAD866" w14:textId="77777777" w:rsidR="00EE1313" w:rsidRDefault="00EE1313">
            <w:pPr>
              <w:spacing w:before="240" w:after="240"/>
              <w:ind w:left="613" w:hanging="142"/>
              <w:jc w:val="both"/>
              <w:rPr>
                <w:rFonts w:cs="Times New Roman"/>
                <w:b/>
                <w:bCs/>
              </w:rPr>
            </w:pPr>
            <w:r>
              <w:rPr>
                <w:rFonts w:cs="Times New Roman"/>
              </w:rPr>
              <w:lastRenderedPageBreak/>
              <w:t>- Mokytoja(s) pakviečia mokinius diskutuoti apie tai, kodėl yra svarbu pažinti savo stipriąsias savybes, kaip šios savybės gali padėti tvarkantis su stresu. Mokytoja(s) padrąsina mokinius pasidalinti savo mintimis,diskusiją apibendrina primindama(s), kad žmogus gali ugdyti savo savybes ir pasitelkti jas renkantis veiksmingiausius būdus, kaip elgtis sudėtingose situacijose.</w:t>
            </w:r>
          </w:p>
          <w:p w14:paraId="080CB486" w14:textId="77777777" w:rsidR="00EE1313" w:rsidRDefault="00580173">
            <w:pPr>
              <w:spacing w:before="240"/>
              <w:jc w:val="both"/>
              <w:rPr>
                <w:rFonts w:cs="Times New Roman"/>
                <w:b/>
                <w:bCs/>
              </w:rPr>
            </w:pPr>
            <w:r>
              <w:rPr>
                <w:rFonts w:cs="Times New Roman"/>
                <w:b/>
                <w:bCs/>
              </w:rPr>
              <w:t>B</w:t>
            </w:r>
            <w:r w:rsidR="00EE1313">
              <w:rPr>
                <w:rFonts w:cs="Times New Roman"/>
                <w:b/>
                <w:bCs/>
              </w:rPr>
              <w:t>.</w:t>
            </w:r>
            <w:r w:rsidR="00EE1313">
              <w:rPr>
                <w:rFonts w:cs="Times New Roman"/>
                <w:sz w:val="14"/>
                <w:szCs w:val="14"/>
              </w:rPr>
              <w:t xml:space="preserve"> </w:t>
            </w:r>
            <w:r w:rsidR="00EE1313">
              <w:rPr>
                <w:rFonts w:cs="Times New Roman"/>
                <w:b/>
                <w:bCs/>
              </w:rPr>
              <w:t>Užduotis „Streso valdymo planas“. Užduočiai ir jos aptarimui skiriama apie 10 min.</w:t>
            </w:r>
          </w:p>
          <w:p w14:paraId="6A7628A2" w14:textId="77777777" w:rsidR="00EE1313" w:rsidRDefault="00EE1313">
            <w:pPr>
              <w:spacing w:before="240" w:after="240"/>
              <w:ind w:left="613" w:hanging="142"/>
              <w:jc w:val="both"/>
              <w:rPr>
                <w:rFonts w:cs="Times New Roman"/>
              </w:rPr>
            </w:pPr>
            <w:r>
              <w:rPr>
                <w:rFonts w:cs="Times New Roman"/>
                <w:b/>
                <w:bCs/>
              </w:rPr>
              <w:t xml:space="preserve">- </w:t>
            </w:r>
            <w:r>
              <w:rPr>
                <w:rFonts w:cs="Times New Roman"/>
              </w:rPr>
              <w:t xml:space="preserve">Mokytoja(s) pristato antrąją užduotį, kuriai prireiks Užduočių lapo </w:t>
            </w:r>
            <w:r w:rsidR="009B30DE">
              <w:rPr>
                <w:rFonts w:cs="Times New Roman"/>
              </w:rPr>
              <w:t>n</w:t>
            </w:r>
            <w:r>
              <w:rPr>
                <w:rFonts w:cs="Times New Roman"/>
              </w:rPr>
              <w:t xml:space="preserve">r. 3. Prieš išdalindama(s) lapus, paaiškina, kad šios užduoties tikslas yra apibendrinti mokiniams jau žinomus arba anksčiau išmoktus streso valdymo būdus, pasidalinti patirtimi tarpusavyje ir galbūt atrasti ką nors naujo, ką jie galėtų pritaikyti asmeniškai. Mokiniams paaiškinama, kad Užduoties lape nr. 3 jie pirmiausia turės užrašyti įvairius streso valdymo būdus, kurie padeda suvaldyti staiga kylantį stresą, taip pat tokius streso valdymo būdus, kurie padeda pasirūpinti geresne savo savijauta kasdienybėje.  </w:t>
            </w:r>
          </w:p>
          <w:p w14:paraId="5201B248" w14:textId="77777777" w:rsidR="00EE1313" w:rsidRDefault="00EE1313">
            <w:pPr>
              <w:spacing w:before="240" w:after="240"/>
              <w:ind w:left="613" w:hanging="142"/>
              <w:jc w:val="both"/>
              <w:rPr>
                <w:rFonts w:cs="Times New Roman"/>
              </w:rPr>
            </w:pPr>
            <w:r>
              <w:rPr>
                <w:rFonts w:cs="Times New Roman"/>
              </w:rPr>
              <w:t xml:space="preserve">- Mokytoja(s) suskirsto mokinius į grupeles po keturis, kiekvienai jų išdalina po Užduoties lapą nr. 3. Tada duoda  keletą minučių pasitarti ir kartu užpildyti užduoties lapą. Visiems mokiniams atlikus užduotį, mokytoja(s) pakviečia kiekvieną grupelę  įvardinti po vieną streso valdymo būdą.Vardijama tol, kol būdai pradeda kartotis. Svarbu, kad būtų aptariami tiek fiziniai, tiek emociniai veiksniai, padedantys valdyti stresą. </w:t>
            </w:r>
          </w:p>
          <w:p w14:paraId="26214F6C" w14:textId="77777777" w:rsidR="00EE1313" w:rsidRDefault="00EE1313">
            <w:pPr>
              <w:spacing w:before="240" w:after="240"/>
              <w:ind w:left="613" w:hanging="142"/>
              <w:jc w:val="both"/>
              <w:rPr>
                <w:rFonts w:cs="Times New Roman"/>
                <w:b/>
                <w:bCs/>
              </w:rPr>
            </w:pPr>
            <w:r>
              <w:rPr>
                <w:rFonts w:cs="Times New Roman"/>
              </w:rPr>
              <w:t>- Pabaigoje mokytoja(s) apibendrina: „Kiekvienas iš mūsų turi asmeniškai atrasti labiausiai mums tinkančius būdus, kurie padeda valdyti stresą. Kad jaustumėmės geriau, kai kuriuos dalykus galime daryti kas dieną,, kai kurių galime imtis  tada, kai stresas pradeda kilti staiga. Kviečiu dažniau išbandyti ką tik mūsų aptartus streso valdymo būdus ir atrasti sau tinkamiausius.“</w:t>
            </w:r>
          </w:p>
          <w:p w14:paraId="66F09ED9" w14:textId="77777777" w:rsidR="00EE1313" w:rsidRDefault="00580173">
            <w:pPr>
              <w:spacing w:before="240"/>
              <w:jc w:val="both"/>
              <w:rPr>
                <w:rFonts w:cs="Times New Roman"/>
                <w:b/>
                <w:bCs/>
              </w:rPr>
            </w:pPr>
            <w:r>
              <w:rPr>
                <w:rFonts w:cs="Times New Roman"/>
                <w:b/>
                <w:bCs/>
              </w:rPr>
              <w:t>C</w:t>
            </w:r>
            <w:r w:rsidR="00EE1313">
              <w:rPr>
                <w:rFonts w:cs="Times New Roman"/>
                <w:b/>
                <w:bCs/>
              </w:rPr>
              <w:t>.</w:t>
            </w:r>
            <w:r w:rsidR="00EE1313">
              <w:rPr>
                <w:rFonts w:cs="Times New Roman"/>
                <w:sz w:val="14"/>
                <w:szCs w:val="14"/>
              </w:rPr>
              <w:t xml:space="preserve"> </w:t>
            </w:r>
            <w:r w:rsidR="00EE1313">
              <w:rPr>
                <w:rFonts w:cs="Times New Roman"/>
                <w:b/>
                <w:bCs/>
              </w:rPr>
              <w:t>Užduotis „Savaitės laiko planas“. Užduočiai ir jos aptarimui skiriama apie 10 min.</w:t>
            </w:r>
          </w:p>
          <w:p w14:paraId="380AE903" w14:textId="77777777" w:rsidR="00EE1313" w:rsidRDefault="00EE1313">
            <w:pPr>
              <w:spacing w:before="240" w:after="240"/>
              <w:ind w:left="613" w:hanging="142"/>
              <w:jc w:val="both"/>
              <w:rPr>
                <w:rFonts w:cs="Times New Roman"/>
              </w:rPr>
            </w:pPr>
            <w:r>
              <w:rPr>
                <w:rFonts w:cs="Times New Roman"/>
                <w:b/>
                <w:bCs/>
              </w:rPr>
              <w:t xml:space="preserve">- </w:t>
            </w:r>
            <w:r>
              <w:rPr>
                <w:rFonts w:cs="Times New Roman"/>
              </w:rPr>
              <w:t xml:space="preserve">Mokytoja(s) pristato trečiąją užduotį, kuriai prireiks Užduočių lapo nr. 4. Prieš išdalindama(s) lapus, paaiškina, kad šios užduoties tikslas yra geriau suprasti, kokioms veikloms mokiniai skiria savo laiką, ištirti, kaip laiko planavimas gali padėti sumažinti streso mastą ir leisti labiau pasirūpinti savimi. Mokiniams paaiškinama, kad Užduoties lape nr. 4 prie kiekvienos veiklos jie turės parašyti valandų </w:t>
            </w:r>
            <w:r>
              <w:rPr>
                <w:rFonts w:cs="Times New Roman"/>
              </w:rPr>
              <w:lastRenderedPageBreak/>
              <w:t xml:space="preserve">skaičių, t. y. kiek, jų manymu, šiai veiklai jie vidutiniškai skiria laiko per savaitę. Labai svarbu  paminėti, kad iš pradžių mokiniai turi surašyti valandas intuityviai, remdamiesi savo vidiniu jausmu. Tik vėliau,  užduotį atlikę,  mokiniai turi visas valandas suskaičiuoti ir palyginti, ar gautas skaičius atitinka savaitėje esančių valandų skaičių. Mokiniai perspėjami iš anksto, kad jie gali gauti tiek mažesnį, tiek didesnį nei realus valandų savaitėje skaičius.   </w:t>
            </w:r>
          </w:p>
          <w:p w14:paraId="1599ED70" w14:textId="77777777" w:rsidR="00EE1313" w:rsidRDefault="00EE1313">
            <w:pPr>
              <w:spacing w:before="240" w:after="240"/>
              <w:ind w:left="613" w:hanging="142"/>
              <w:jc w:val="both"/>
              <w:rPr>
                <w:rFonts w:cs="Times New Roman"/>
              </w:rPr>
            </w:pPr>
            <w:r>
              <w:rPr>
                <w:rFonts w:cs="Times New Roman"/>
              </w:rPr>
              <w:t>- Mokytoja(s) kiekvienam mokiniui išdalina po Užduoties lapą nr. 4 ir skiria keletą minučių užduoties atlikimui. Mokiniams pabaigus pirmąją užduoties dalį, mokytoja(s) pasiūlo suskaičiuoti bendrą valandų sumą ir palyginti, ar ši suma yra didesnė ar mažesnė nei 168 (realus savaitės valandų skaičius, gaunamas padauginus 24 valandas iš 7 dienų). Visiems mokiniams atlikus skaičiavimus, mokytoja(s) paprašo keleto mokinių pasidalinti savo rezultatais.</w:t>
            </w:r>
          </w:p>
          <w:p w14:paraId="4D3690E4" w14:textId="77777777" w:rsidR="00EE1313" w:rsidRDefault="00EE1313">
            <w:pPr>
              <w:spacing w:before="240" w:after="240"/>
              <w:ind w:left="613" w:hanging="142"/>
              <w:jc w:val="both"/>
              <w:rPr>
                <w:rFonts w:cs="Times New Roman"/>
              </w:rPr>
            </w:pPr>
            <w:r>
              <w:rPr>
                <w:rFonts w:cs="Times New Roman"/>
              </w:rPr>
              <w:t xml:space="preserve">- Kiekvienam mokinei(-iui) jau žinant, ar jai(-am)  lieka laiko ar jį viršija, mokytoja(s) duoda keletą minučių atlikti antrajai užduoties daliai. Mokytoja(s) paprašo mokinius pagalvoti, ką jie norėtų savo plane pakeisti ir tris pakeitimus užrašyti  lape. Pavyzdžiui, jei mokinė(-ys) pamato, kad ji(s) viršija savaitės valandų skaičių, galbūt gera mintis būtų sumažinti prie kompiuterio praleidžiamų valandų skaičių, arba, jei mokinė(-ys) pamato, kad jai(-am) lieka laisvų valandų, galbūt gera mintis būtų  skirti daugiau laiko draugams, pavyzdžiui, išeiti pasivaikščioti po parką ar pažaisti stalo žaidimus. </w:t>
            </w:r>
          </w:p>
          <w:p w14:paraId="4161654D" w14:textId="77777777" w:rsidR="00EE1313" w:rsidRDefault="00EE1313">
            <w:pPr>
              <w:spacing w:before="240" w:after="240"/>
              <w:ind w:left="613" w:hanging="142"/>
              <w:jc w:val="both"/>
            </w:pPr>
            <w:r>
              <w:rPr>
                <w:rFonts w:cs="Times New Roman"/>
              </w:rPr>
              <w:t xml:space="preserve">- Visiems mokiniams atlikus užduotį, mokytoja (-s) paprašo keleto mokinių garsiai pasidalinti savo idėjomis, ką norėtų pakeisti savo savaitės valandų plane. Mokytoja (-s) apibendrina išmoktą laiko planavimo metodą: „Šiandien mes kalbėjome apie tai, kas padeda jausti mažiau streso. Tai - kasdienis rūpinimasis gera savo savijauta, gebėjimas įsivardinti ir pasidžiaugti savo stipriosiomis savybėmis bei gebėjimas atsakingai planuoti laiką. Labai kviečiu ateinančią savaitę pasirūpinti savimi ir išmėginti bent vieną pasirūpinimo savimi būdą, kurį šiandien išgirdote”. </w:t>
            </w:r>
          </w:p>
        </w:tc>
      </w:tr>
      <w:tr w:rsidR="00EE1313" w14:paraId="1E8CF08C"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2A6719DD" w14:textId="77777777" w:rsidR="00EE1313" w:rsidRDefault="00EE1313">
            <w:pPr>
              <w:jc w:val="both"/>
              <w:rPr>
                <w:rFonts w:cs="Times New Roman"/>
              </w:rPr>
            </w:pPr>
            <w:r>
              <w:rPr>
                <w:rFonts w:cs="Times New Roman"/>
              </w:rPr>
              <w:lastRenderedPageBreak/>
              <w:t>Refleksija</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505807F4" w14:textId="77777777" w:rsidR="00EE1313" w:rsidRDefault="00EE1313">
            <w:pPr>
              <w:rPr>
                <w:rFonts w:cs="Times New Roman"/>
              </w:rPr>
            </w:pPr>
            <w:r>
              <w:rPr>
                <w:rFonts w:cs="Times New Roman"/>
              </w:rPr>
              <w:t>Pamokos pabaigoje apie 5 min. skiriama refleksijai.</w:t>
            </w:r>
          </w:p>
          <w:p w14:paraId="5C35FF38" w14:textId="77777777" w:rsidR="00EE1313" w:rsidRDefault="00EE1313">
            <w:r>
              <w:rPr>
                <w:rFonts w:cs="Times New Roman"/>
              </w:rPr>
              <w:t xml:space="preserve">Mokytoja(s) paragina mokinius savarankiškai pagalvoti apie pamokoje įgytus </w:t>
            </w:r>
            <w:r w:rsidR="00A92F9F">
              <w:rPr>
                <w:rFonts w:cs="Times New Roman"/>
              </w:rPr>
              <w:t>įgūdžius</w:t>
            </w:r>
            <w:r>
              <w:rPr>
                <w:rFonts w:cs="Times New Roman"/>
              </w:rPr>
              <w:t xml:space="preserve"> ir juos įtvirtinti. Ji(s) išdalina mokiniams po  lapelį ir paprašo  individualiai pagalvoti apie situaciją, kurioje ateinančią savaitę  galėtų pritaikyti vieną kurį nors iš nusiraminimo būdų. Mokiniai sugalvotas situacijas užrašo ant išdalintų </w:t>
            </w:r>
            <w:r>
              <w:rPr>
                <w:rFonts w:cs="Times New Roman"/>
              </w:rPr>
              <w:lastRenderedPageBreak/>
              <w:t>lapelių. Baigus rašyti, mokytoja(s) sudaro sąlygas mokiniams parodyti tai, ko jie išmoko – pakviečia kelis savanorius pasidalinti su klase sugalvotomis situacijoms ir įvardinti būdą, kuris padės jiems suvaldyti stresą. Mokinių atsakymus mokytoja(s) gali palikti mokiniams arba surinkti, jei norėtų po kurio laiko sugrįžti ir aptarti, kurį iš išmoktų streso suvaldymo būdų pavyko pritaikyti.</w:t>
            </w:r>
          </w:p>
        </w:tc>
      </w:tr>
      <w:tr w:rsidR="00EE1313" w14:paraId="70B39315"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1FF4DF3D" w14:textId="77777777" w:rsidR="00EE1313" w:rsidRDefault="00EE1313">
            <w:pPr>
              <w:jc w:val="both"/>
              <w:rPr>
                <w:rFonts w:cs="Times New Roman"/>
              </w:rPr>
            </w:pPr>
            <w:r>
              <w:rPr>
                <w:rFonts w:cs="Times New Roman"/>
              </w:rPr>
              <w:lastRenderedPageBreak/>
              <w:t xml:space="preserve">PRITAIKYMAS </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024D95E" w14:textId="77777777" w:rsidR="00EE1313" w:rsidRDefault="00EE1313">
            <w:pPr>
              <w:jc w:val="both"/>
            </w:pPr>
            <w:r>
              <w:rPr>
                <w:rFonts w:cs="Times New Roman"/>
              </w:rPr>
              <w:t xml:space="preserve">Temą apie laiko planavimą ir būdus, kaip suvaldyti stresą, mokytoja(s) gali pritaikyti  užduodant namų darbus arba prieš rašant kontrolinį darbą. Skirdama(s) užduotį, kurią mokiniai turės atlikti namuose (pavyzdžiui, pristatymo kokia nors tema parengimas), mokytoja(s) gali priminti, kad užduotis gali sukelti stresą, ir paprašyti mokinių įvardinti, kokios būtų tokio streso priežastys (noras nenuvilti mokytojo, baimė, kad atliekant pristatymą bendraklasiai juoksis ) bei pasiūlyti iš anksto pagalvoti ir pasakyti, kokius išmoktus streso valdymo būdus mokiniai išbandys namuose, pastebėję, kad nori atidėti užduoties atlikimą ir vengti namų darbų. Pranešant apie  laukiantį kontrolinį darbą, galima pasiūlyti mokiniams pasakyti, kiek valandų kiekvienas iš jų norėtų paskirti pasiruošimui ir pabandyti tas valandas išdėlioti savaitėje. Taip mokiniai mokosi planuoti savo laiką, mažinti stresą ir nepalikti visko  paskutiniam vakarui. </w:t>
            </w:r>
          </w:p>
        </w:tc>
      </w:tr>
      <w:tr w:rsidR="00EE1313" w14:paraId="0F09A080"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341E85B7" w14:textId="77777777" w:rsidR="00EE1313" w:rsidRPr="00C65CD9" w:rsidRDefault="00EE1313">
            <w:pPr>
              <w:rPr>
                <w:rFonts w:cs="Times New Roman"/>
                <w:b/>
                <w:bCs/>
              </w:rPr>
            </w:pPr>
            <w:r w:rsidRPr="00C65CD9">
              <w:rPr>
                <w:rFonts w:cs="Times New Roman"/>
                <w:b/>
                <w:bCs/>
              </w:rPr>
              <w:t>Temų plėtojimas bendruomenėje</w:t>
            </w:r>
          </w:p>
          <w:p w14:paraId="11FC8557" w14:textId="77777777" w:rsidR="00EE1313" w:rsidRDefault="00EE1313">
            <w:pPr>
              <w:rPr>
                <w:rFonts w:cs="Times New Roman"/>
              </w:rPr>
            </w:pPr>
            <w:r w:rsidRPr="00C65CD9">
              <w:rPr>
                <w:rFonts w:cs="Times New Roman"/>
                <w:b/>
                <w:bCs/>
              </w:rPr>
              <w:t>(pasirinktinai)</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F941580" w14:textId="77777777" w:rsidR="00EE1313" w:rsidRDefault="00EE1313">
            <w:pPr>
              <w:jc w:val="both"/>
            </w:pPr>
            <w:r>
              <w:rPr>
                <w:rFonts w:cs="Times New Roman"/>
              </w:rPr>
              <w:t>Streso valdymo ir laiko planavimo metodai gali būti pristatyti ne tik mokiniams, bet ir pedagogams bendro susirinkimo metu arba informacija gali būti išsiųsta elektroniniu būdu. Pedagogai, kurie padeda mokiniams organizuoti įvairius renginius ar meno pasirodymus, gali priminti mokiniams prieš pasirodymą pritaikyti jiems labiausiai tinkantį nusiraminimo būdą, tą savaitę pasiūlyti apskritai labiau pasirūpinti savo fizine ir emocine savijauta,  iš anksto suplanuoti visos savaitės laiką.</w:t>
            </w:r>
          </w:p>
        </w:tc>
      </w:tr>
      <w:tr w:rsidR="00EE1313" w14:paraId="3A992A21" w14:textId="77777777" w:rsidTr="00343A3B">
        <w:trPr>
          <w:gridAfter w:val="1"/>
          <w:wAfter w:w="30" w:type="dxa"/>
          <w:trHeight w:val="930"/>
        </w:trPr>
        <w:tc>
          <w:tcPr>
            <w:tcW w:w="2018" w:type="dxa"/>
            <w:tcBorders>
              <w:top w:val="single" w:sz="8" w:space="0" w:color="000000"/>
              <w:left w:val="single" w:sz="8" w:space="0" w:color="000000"/>
              <w:bottom w:val="single" w:sz="8" w:space="0" w:color="000000"/>
            </w:tcBorders>
            <w:shd w:val="clear" w:color="auto" w:fill="auto"/>
          </w:tcPr>
          <w:p w14:paraId="7F5F0F89" w14:textId="77777777" w:rsidR="00EE1313" w:rsidRPr="00C65CD9" w:rsidRDefault="00EE1313">
            <w:pPr>
              <w:rPr>
                <w:rFonts w:cs="Times New Roman"/>
                <w:b/>
                <w:bCs/>
              </w:rPr>
            </w:pPr>
            <w:r w:rsidRPr="00C65CD9">
              <w:rPr>
                <w:rFonts w:cs="Times New Roman"/>
                <w:b/>
                <w:bCs/>
              </w:rPr>
              <w:t>Įgūdžių panaudojimas šeimoje</w:t>
            </w:r>
          </w:p>
          <w:p w14:paraId="7CE3EE15" w14:textId="77777777" w:rsidR="00EE1313" w:rsidRDefault="00EE1313">
            <w:pPr>
              <w:rPr>
                <w:rFonts w:cs="Times New Roman"/>
              </w:rPr>
            </w:pPr>
            <w:r w:rsidRPr="00C65CD9">
              <w:rPr>
                <w:rFonts w:cs="Times New Roman"/>
                <w:b/>
                <w:bCs/>
              </w:rPr>
              <w:t>(pasirinktinai)</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4F318A72" w14:textId="77777777" w:rsidR="00EE1313" w:rsidRDefault="00EE1313">
            <w:pPr>
              <w:jc w:val="both"/>
            </w:pPr>
            <w:r>
              <w:rPr>
                <w:rFonts w:cs="Times New Roman"/>
              </w:rPr>
              <w:t>Mokytoja(s) gali paskatinti mokinius pokalbį apie streso valdymą, laiko planavimą ir stipriąsias savo savybes pratęsti su savo tėvais. Mokinė(-ys) gali paklausti tėvų: kada paskutinį kartą jie jautė stresą, iš kokių požymių tai suprato, kokie būdai jiems geriausiai padeda atsipalaiduoti nerimaujant? Kokias stipriąsias savybes tėvai vertina savo vaikuose? Kokios savybės labiausiai padeda jiems patiems? Kaip tėvai planuoja savo laiką?</w:t>
            </w:r>
          </w:p>
        </w:tc>
      </w:tr>
      <w:tr w:rsidR="00EE1313" w14:paraId="2631F706"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20F2115A" w14:textId="77777777" w:rsidR="00EE1313" w:rsidRDefault="00EE1313">
            <w:pPr>
              <w:rPr>
                <w:rFonts w:cs="Times New Roman"/>
                <w:b/>
                <w:bCs/>
              </w:rPr>
            </w:pPr>
            <w:r>
              <w:rPr>
                <w:rFonts w:cs="Times New Roman"/>
                <w:b/>
                <w:bCs/>
              </w:rPr>
              <w:t>Stebėsena/formuojamasis vertinimas</w:t>
            </w:r>
          </w:p>
          <w:p w14:paraId="0190699D" w14:textId="77777777" w:rsidR="00EE1313" w:rsidRDefault="00EE1313">
            <w:pPr>
              <w:rPr>
                <w:rFonts w:cs="Times New Roman"/>
              </w:rPr>
            </w:pPr>
            <w:r>
              <w:rPr>
                <w:rFonts w:cs="Times New Roman"/>
                <w:b/>
                <w:bCs/>
              </w:rPr>
              <w:t xml:space="preserve"> </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C305D31" w14:textId="77777777" w:rsidR="00EE1313" w:rsidRDefault="00EE1313">
            <w:pPr>
              <w:spacing w:before="240" w:after="240"/>
              <w:jc w:val="both"/>
              <w:rPr>
                <w:rFonts w:cs="Times New Roman"/>
              </w:rPr>
            </w:pPr>
            <w:r>
              <w:rPr>
                <w:rFonts w:cs="Times New Roman"/>
              </w:rPr>
              <w:t xml:space="preserve">Pamokoje taikomas formuojamasis vertinimas, kuris suprantamas kaip nuoseklus, tęstinis procesas viso mokymo(si) metu. Pamokos metu mokytoja(s) stebi mokinių mokymąsi, jų įsitraukimą, bendradarbiavimą, </w:t>
            </w:r>
            <w:r>
              <w:rPr>
                <w:rFonts w:cs="Times New Roman"/>
              </w:rPr>
              <w:lastRenderedPageBreak/>
              <w:t>pastangas ir iššūkius. Stebimi įvairūs mokinių augimo aspektai: supratimas, mąstymas, socialinis elgesys, nuostatos.</w:t>
            </w:r>
          </w:p>
          <w:p w14:paraId="0673DA47" w14:textId="77777777" w:rsidR="00EE1313" w:rsidRDefault="00EE1313">
            <w:pPr>
              <w:spacing w:before="240" w:after="240"/>
              <w:jc w:val="both"/>
              <w:rPr>
                <w:rFonts w:cs="Times New Roman"/>
              </w:rPr>
            </w:pPr>
            <w:r>
              <w:rPr>
                <w:rFonts w:cs="Times New Roman"/>
              </w:rPr>
              <w:t>Pamokos metu mokytoja(s) teikia konstruktyvų grįžtamąjį ryšį: atranda būdus, kuo pasidžiaugti; pozityviai žiūri į klaidingus atsakymus; sudaro mokiniams galimybę apmąstyti mokymo(si) procesą ir parodyti, ko jie išmoko; grįžtamąjį ryšį teikia žodžiu ir neverbaliniu bendravimo būdu. Taikydama(s) formuojamąjį vertinimą, mokytoja(s) taip pat gauna grįžtamąjį ryšį apie tai, ką mokiniai suprato, kaip jiems sekėsi pamokos metu, su kokiais sunkumais susidūrė. Formuojamasis vertinimas sudaro galimybę mokytojai(-ui) planuoti tolesnį mokymą.</w:t>
            </w:r>
          </w:p>
          <w:p w14:paraId="25897A9F" w14:textId="693BB482" w:rsidR="00EE1313" w:rsidRDefault="00EE1313">
            <w:pPr>
              <w:jc w:val="both"/>
            </w:pPr>
            <w:r>
              <w:rPr>
                <w:rFonts w:cs="Times New Roman"/>
              </w:rPr>
              <w:t>Pamokoje mokytoja(s) duoda atlikti praktines užduotis, taip sudarydama(s) galimybę mokiniams parodyti savo žinias ir įgūdžius. Mokytoja(s) skatina mokinius analizuoti svarbiausias pamokos temas, apmąstyti savo asmeninius pasiekimus.</w:t>
            </w:r>
            <w:r w:rsidR="002503FB">
              <w:rPr>
                <w:rFonts w:cs="Times New Roman"/>
              </w:rPr>
              <w:t xml:space="preserve"> </w:t>
            </w:r>
            <w:r>
              <w:rPr>
                <w:rFonts w:cs="Times New Roman"/>
              </w:rPr>
              <w:t>Pamoką mokytoja(s) apibendrina sakiniu: „Matau, kad šiandien puikiai pavyko...“. Sakinio pabaiga  priklauso nuo viso mokymo(si) proceso pamokos metu.</w:t>
            </w:r>
          </w:p>
        </w:tc>
      </w:tr>
      <w:tr w:rsidR="00EE1313" w14:paraId="4F23AA6E"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65DE676C" w14:textId="77777777" w:rsidR="00EE1313" w:rsidRDefault="00EE1313">
            <w:pPr>
              <w:rPr>
                <w:rFonts w:cs="Times New Roman"/>
              </w:rPr>
            </w:pPr>
            <w:r>
              <w:rPr>
                <w:rFonts w:cs="Times New Roman"/>
                <w:b/>
                <w:bCs/>
              </w:rPr>
              <w:lastRenderedPageBreak/>
              <w:t>Skaitmeniniai šaltiniai</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2032924F" w14:textId="77777777" w:rsidR="00EE1313" w:rsidRDefault="00EE1313">
            <w:pPr>
              <w:jc w:val="both"/>
            </w:pPr>
            <w:r>
              <w:rPr>
                <w:rFonts w:cs="Times New Roman"/>
              </w:rPr>
              <w:t xml:space="preserve"> https://pagalbasau.lt/</w:t>
            </w:r>
          </w:p>
        </w:tc>
      </w:tr>
      <w:tr w:rsidR="00EE1313" w14:paraId="6456CDE0" w14:textId="77777777" w:rsidTr="00343A3B">
        <w:trPr>
          <w:gridAfter w:val="1"/>
          <w:wAfter w:w="30" w:type="dxa"/>
          <w:trHeight w:val="300"/>
        </w:trPr>
        <w:tc>
          <w:tcPr>
            <w:tcW w:w="2018" w:type="dxa"/>
            <w:tcBorders>
              <w:top w:val="single" w:sz="8" w:space="0" w:color="000000"/>
              <w:left w:val="single" w:sz="8" w:space="0" w:color="000000"/>
              <w:bottom w:val="single" w:sz="8" w:space="0" w:color="000000"/>
            </w:tcBorders>
            <w:shd w:val="clear" w:color="auto" w:fill="auto"/>
          </w:tcPr>
          <w:p w14:paraId="264E0D9D" w14:textId="77777777" w:rsidR="00EE1313" w:rsidRDefault="00EE1313">
            <w:pPr>
              <w:rPr>
                <w:rFonts w:cs="Times New Roman"/>
              </w:rPr>
            </w:pPr>
            <w:r>
              <w:rPr>
                <w:rFonts w:cs="Times New Roman"/>
                <w:b/>
                <w:bCs/>
              </w:rPr>
              <w:t>Rekomenduojama literatūra</w:t>
            </w:r>
          </w:p>
        </w:tc>
        <w:tc>
          <w:tcPr>
            <w:tcW w:w="10710" w:type="dxa"/>
            <w:tcBorders>
              <w:top w:val="single" w:sz="8" w:space="0" w:color="000000"/>
              <w:left w:val="single" w:sz="8" w:space="0" w:color="000000"/>
              <w:bottom w:val="single" w:sz="8" w:space="0" w:color="000000"/>
              <w:right w:val="single" w:sz="8" w:space="0" w:color="000000"/>
            </w:tcBorders>
            <w:shd w:val="clear" w:color="auto" w:fill="auto"/>
          </w:tcPr>
          <w:p w14:paraId="1B6CF6BC" w14:textId="77777777" w:rsidR="00EE1313" w:rsidRDefault="00EE1313">
            <w:pPr>
              <w:jc w:val="both"/>
              <w:rPr>
                <w:rFonts w:cs="Times New Roman"/>
              </w:rPr>
            </w:pPr>
            <w:r>
              <w:rPr>
                <w:rFonts w:cs="Times New Roman"/>
              </w:rPr>
              <w:t>Burkeman, O. (2023). 4000 savaičių: kaip mirtingiesiems valdyti laiką. Vilnius: Alma littera.</w:t>
            </w:r>
          </w:p>
          <w:p w14:paraId="3E4254B3" w14:textId="77777777" w:rsidR="00EE1313" w:rsidRDefault="00EE1313">
            <w:pPr>
              <w:jc w:val="both"/>
              <w:rPr>
                <w:rFonts w:cs="Times New Roman"/>
              </w:rPr>
            </w:pPr>
            <w:r>
              <w:rPr>
                <w:rFonts w:cs="Times New Roman"/>
              </w:rPr>
              <w:t>Olicard, F. (2020). Tapkite savo laiko šeimininkais. Vilnius: Tyto alba.</w:t>
            </w:r>
          </w:p>
          <w:p w14:paraId="11B83F08" w14:textId="77777777" w:rsidR="00EE1313" w:rsidRDefault="00EE1313">
            <w:pPr>
              <w:jc w:val="both"/>
              <w:rPr>
                <w:rFonts w:cs="Times New Roman"/>
              </w:rPr>
            </w:pPr>
            <w:r>
              <w:rPr>
                <w:rFonts w:cs="Times New Roman"/>
              </w:rPr>
              <w:t>Tracy, B. (2016). Pasitikėjimo savimi galia. Vilnius: Tobulėjimo projektai.</w:t>
            </w:r>
          </w:p>
        </w:tc>
      </w:tr>
    </w:tbl>
    <w:p w14:paraId="7124FE83" w14:textId="77777777" w:rsidR="00EE1313" w:rsidRDefault="00EE1313">
      <w:pPr>
        <w:spacing w:line="360" w:lineRule="auto"/>
      </w:pPr>
    </w:p>
    <w:sectPr w:rsidR="00EE1313" w:rsidSect="002503FB">
      <w:headerReference w:type="default" r:id="rId9"/>
      <w:footerReference w:type="even" r:id="rId10"/>
      <w:footerReference w:type="default" r:id="rId11"/>
      <w:headerReference w:type="first" r:id="rId12"/>
      <w:footerReference w:type="first" r:id="rId13"/>
      <w:pgSz w:w="15840" w:h="12240" w:orient="landscape"/>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7C980" w14:textId="77777777" w:rsidR="00834509" w:rsidRDefault="00834509">
      <w:pPr>
        <w:spacing w:after="0" w:line="240" w:lineRule="auto"/>
      </w:pPr>
      <w:r>
        <w:separator/>
      </w:r>
    </w:p>
  </w:endnote>
  <w:endnote w:type="continuationSeparator" w:id="0">
    <w:p w14:paraId="04133A28" w14:textId="77777777" w:rsidR="00834509" w:rsidRDefault="00834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Times New Roman&quot;">
    <w:altName w:val="Yu Gothic"/>
    <w:panose1 w:val="020B0604020202020204"/>
    <w:charset w:val="80"/>
    <w:family w:val="roman"/>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font1506">
    <w:altName w:val="Yu Gothic"/>
    <w:panose1 w:val="020B0604020202020204"/>
    <w:charset w:val="80"/>
    <w:family w:val="roman"/>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F4398" w14:textId="77777777" w:rsidR="00EE1313" w:rsidRDefault="00EE13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101E" w14:textId="77777777" w:rsidR="00EE1313" w:rsidRDefault="00EE1313">
    <w:pPr>
      <w:pStyle w:val="Header"/>
      <w:ind w:left="-115"/>
      <w:rPr>
        <w:lang w:val="lt-LT"/>
      </w:rPr>
    </w:pPr>
  </w:p>
  <w:p w14:paraId="1B9A4DAE" w14:textId="77777777" w:rsidR="00EE1313" w:rsidRDefault="00EE1313">
    <w:pPr>
      <w:pStyle w:val="Header"/>
      <w:jc w:val="center"/>
      <w:rPr>
        <w:lang w:val="lt-LT"/>
      </w:rPr>
    </w:pPr>
  </w:p>
  <w:p w14:paraId="09A2CC94" w14:textId="77777777" w:rsidR="00EE1313" w:rsidRDefault="00EE1313">
    <w:pPr>
      <w:pStyle w:val="Header"/>
      <w:ind w:right="-115"/>
      <w:jc w:val="right"/>
      <w:rPr>
        <w:lang w:val="lt-LT"/>
      </w:rPr>
    </w:pPr>
  </w:p>
  <w:p w14:paraId="458EFE5E" w14:textId="77777777" w:rsidR="00EE1313" w:rsidRDefault="00EE1313">
    <w:pPr>
      <w:pStyle w:val="Footer"/>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19ED9" w14:textId="77777777" w:rsidR="00EE1313" w:rsidRDefault="00EE13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0601C" w14:textId="77777777" w:rsidR="00834509" w:rsidRDefault="00834509">
      <w:pPr>
        <w:spacing w:after="0" w:line="240" w:lineRule="auto"/>
      </w:pPr>
      <w:r>
        <w:separator/>
      </w:r>
    </w:p>
  </w:footnote>
  <w:footnote w:type="continuationSeparator" w:id="0">
    <w:p w14:paraId="598F6D82" w14:textId="77777777" w:rsidR="00834509" w:rsidRDefault="00834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10959" w14:textId="77777777" w:rsidR="00EE1313" w:rsidRDefault="00EE1313">
    <w:pPr>
      <w:pStyle w:val="Header"/>
      <w:jc w:val="center"/>
      <w:rPr>
        <w:lang w:val="lt-LT"/>
      </w:rPr>
    </w:pPr>
  </w:p>
  <w:p w14:paraId="58607F23" w14:textId="77777777" w:rsidR="00EE1313" w:rsidRDefault="00EE1313">
    <w:pPr>
      <w:pStyle w:val="Header"/>
      <w:ind w:right="-115"/>
      <w:jc w:val="right"/>
      <w:rPr>
        <w:lang w:val="lt-LT"/>
      </w:rPr>
    </w:pPr>
  </w:p>
  <w:p w14:paraId="08FA4500" w14:textId="77777777" w:rsidR="00EE1313" w:rsidRDefault="00EE1313">
    <w:pPr>
      <w:pStyle w:val="Head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25CEA" w14:textId="77777777" w:rsidR="00EE1313" w:rsidRDefault="00EE13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quot;Times New Roman&quot;" w:hAnsi="&quot;Times New Roman&quot;" w:cs="&quot;Times New Roman&quot;"/>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color w:val="000000"/>
        <w:sz w:val="24"/>
        <w:szCs w:val="24"/>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4"/>
        <w:szCs w:val="24"/>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4"/>
        <w:szCs w:val="24"/>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num w:numId="1" w16cid:durableId="1473478226">
    <w:abstractNumId w:val="0"/>
  </w:num>
  <w:num w:numId="2" w16cid:durableId="1436293258">
    <w:abstractNumId w:val="1"/>
  </w:num>
  <w:num w:numId="3" w16cid:durableId="50201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872"/>
    <w:rsid w:val="00196362"/>
    <w:rsid w:val="002503FB"/>
    <w:rsid w:val="002878C4"/>
    <w:rsid w:val="002A7296"/>
    <w:rsid w:val="00343A3B"/>
    <w:rsid w:val="00457872"/>
    <w:rsid w:val="00495241"/>
    <w:rsid w:val="004C366A"/>
    <w:rsid w:val="0056595F"/>
    <w:rsid w:val="005660A2"/>
    <w:rsid w:val="00580173"/>
    <w:rsid w:val="005D50F3"/>
    <w:rsid w:val="00814C9E"/>
    <w:rsid w:val="00834509"/>
    <w:rsid w:val="008E7A0A"/>
    <w:rsid w:val="00925DA0"/>
    <w:rsid w:val="009B30DE"/>
    <w:rsid w:val="009F776F"/>
    <w:rsid w:val="00A50A5D"/>
    <w:rsid w:val="00A92F9F"/>
    <w:rsid w:val="00B24385"/>
    <w:rsid w:val="00C5579D"/>
    <w:rsid w:val="00C65CD9"/>
    <w:rsid w:val="00D066F7"/>
    <w:rsid w:val="00EC5758"/>
    <w:rsid w:val="00EE1313"/>
    <w:rsid w:val="00F20ED8"/>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AEA3946"/>
  <w15:chartTrackingRefBased/>
  <w15:docId w15:val="{0A5166A2-908D-B249-82B0-249E5F560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cs="Calibri"/>
      <w:color w:val="000000"/>
      <w:kern w:val="1"/>
      <w:sz w:val="24"/>
      <w:szCs w:val="24"/>
      <w:lang w:val="lt-LT" w:eastAsia="ar-SA"/>
    </w:rPr>
  </w:style>
  <w:style w:type="paragraph" w:styleId="Heading1">
    <w:name w:val="heading 1"/>
    <w:basedOn w:val="Normal"/>
    <w:next w:val="BodyText"/>
    <w:qFormat/>
    <w:pPr>
      <w:keepNext/>
      <w:keepLines/>
      <w:numPr>
        <w:numId w:val="1"/>
      </w:numPr>
      <w:spacing w:before="240" w:after="0"/>
      <w:outlineLvl w:val="0"/>
    </w:pPr>
    <w:rPr>
      <w:rFonts w:ascii="Calibri Light" w:hAnsi="Calibri Light" w:cs="Times New Roman"/>
      <w:color w:val="2E74B5"/>
      <w:sz w:val="32"/>
      <w:szCs w:val="32"/>
    </w:rPr>
  </w:style>
  <w:style w:type="paragraph" w:styleId="Heading2">
    <w:name w:val="heading 2"/>
    <w:basedOn w:val="Normal"/>
    <w:next w:val="BodyText"/>
    <w:qFormat/>
    <w:pPr>
      <w:keepNext/>
      <w:keepLines/>
      <w:numPr>
        <w:ilvl w:val="1"/>
        <w:numId w:val="1"/>
      </w:numPr>
      <w:spacing w:before="40" w:after="0"/>
      <w:outlineLvl w:val="1"/>
    </w:pPr>
    <w:rPr>
      <w:rFonts w:ascii="Calibri Light" w:hAnsi="Calibri Light" w:cs="font1506"/>
      <w:color w:val="2F5496"/>
      <w:sz w:val="26"/>
      <w:szCs w:val="26"/>
    </w:rPr>
  </w:style>
  <w:style w:type="paragraph" w:styleId="Heading3">
    <w:name w:val="heading 3"/>
    <w:basedOn w:val="Normal"/>
    <w:next w:val="BodyText"/>
    <w:qFormat/>
    <w:pPr>
      <w:keepNext/>
      <w:keepLines/>
      <w:numPr>
        <w:ilvl w:val="2"/>
        <w:numId w:val="1"/>
      </w:numPr>
      <w:suppressAutoHyphens w:val="0"/>
      <w:spacing w:before="40" w:after="0" w:line="100" w:lineRule="atLeast"/>
      <w:outlineLvl w:val="2"/>
    </w:pPr>
    <w:rPr>
      <w:rFonts w:ascii="Calibri Light" w:hAnsi="Calibri Light" w:cs="font1506"/>
      <w:color w:val="1F3763"/>
      <w:lang w:val="en-GB"/>
    </w:rPr>
  </w:style>
  <w:style w:type="paragraph" w:styleId="Heading4">
    <w:name w:val="heading 4"/>
    <w:basedOn w:val="Normal"/>
    <w:next w:val="BodyText"/>
    <w:qFormat/>
    <w:pPr>
      <w:keepNext/>
      <w:keepLines/>
      <w:numPr>
        <w:ilvl w:val="3"/>
        <w:numId w:val="1"/>
      </w:numPr>
      <w:suppressAutoHyphens w:val="0"/>
      <w:spacing w:before="40" w:after="0" w:line="100" w:lineRule="atLeast"/>
      <w:outlineLvl w:val="3"/>
    </w:pPr>
    <w:rPr>
      <w:rFonts w:ascii="Calibri Light" w:hAnsi="Calibri Light" w:cs="font1506"/>
      <w:i/>
      <w:iCs/>
      <w:color w:val="2F5496"/>
      <w:lang w:val="en-GB"/>
    </w:rPr>
  </w:style>
  <w:style w:type="paragraph" w:styleId="Heading5">
    <w:name w:val="heading 5"/>
    <w:basedOn w:val="Normal"/>
    <w:next w:val="BodyText"/>
    <w:qFormat/>
    <w:pPr>
      <w:keepNext/>
      <w:keepLines/>
      <w:numPr>
        <w:ilvl w:val="4"/>
        <w:numId w:val="1"/>
      </w:numPr>
      <w:suppressAutoHyphens w:val="0"/>
      <w:spacing w:before="40" w:after="0" w:line="100" w:lineRule="atLeast"/>
      <w:outlineLvl w:val="4"/>
    </w:pPr>
    <w:rPr>
      <w:rFonts w:ascii="Calibri Light" w:hAnsi="Calibri Light" w:cs="font1506"/>
      <w:color w:val="2F549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quot;Times New Roman&quot;" w:hAnsi="&quot;Times New Roman&quot;" w:cs="&quot;Times New Roman&quot;"/>
      <w:lang w:val="lt-LT"/>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eastAsia="Times New Roman" w:hAnsi="Symbol" w:cs="Symbol"/>
      <w:color w:val="000000"/>
      <w:sz w:val="24"/>
      <w:szCs w:val="24"/>
      <w:lang w:val="lt-LT"/>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ListParagraphChar">
    <w:name w:val="List Paragraph Char"/>
    <w:rPr>
      <w:rFonts w:ascii="Calibri" w:eastAsia="Calibri" w:hAnsi="Calibri" w:cs="Calibri"/>
      <w:lang w:val="lt-LT"/>
    </w:rPr>
  </w:style>
  <w:style w:type="character" w:customStyle="1" w:styleId="Heading1Char">
    <w:name w:val="Heading 1 Char"/>
    <w:rPr>
      <w:rFonts w:ascii="Calibri Light" w:eastAsia="Times New Roman" w:hAnsi="Calibri Light" w:cs="Times New Roman"/>
      <w:color w:val="2E74B5"/>
      <w:kern w:val="1"/>
      <w:sz w:val="32"/>
      <w:szCs w:val="32"/>
    </w:rPr>
  </w:style>
  <w:style w:type="character" w:customStyle="1" w:styleId="CommentReference1">
    <w:name w:val="Comment Reference1"/>
    <w:rPr>
      <w:sz w:val="16"/>
      <w:szCs w:val="16"/>
    </w:rPr>
  </w:style>
  <w:style w:type="character" w:customStyle="1" w:styleId="CommentTextChar">
    <w:name w:val="Comment Text Char"/>
    <w:rPr>
      <w:rFonts w:ascii="Calibri" w:eastAsia="SimSun" w:hAnsi="Calibri" w:cs="Tahoma"/>
      <w:kern w:val="1"/>
      <w:sz w:val="20"/>
      <w:szCs w:val="20"/>
    </w:rPr>
  </w:style>
  <w:style w:type="character" w:customStyle="1" w:styleId="CommentSubjectChar">
    <w:name w:val="Comment Subject Char"/>
    <w:rPr>
      <w:rFonts w:ascii="Calibri" w:eastAsia="SimSun" w:hAnsi="Calibri" w:cs="Tahoma"/>
      <w:b/>
      <w:bCs/>
      <w:kern w:val="1"/>
      <w:sz w:val="20"/>
      <w:szCs w:val="20"/>
    </w:rPr>
  </w:style>
  <w:style w:type="character" w:customStyle="1" w:styleId="eop">
    <w:name w:val="eop"/>
    <w:basedOn w:val="DefaultParagraphFont"/>
  </w:style>
  <w:style w:type="character" w:customStyle="1" w:styleId="normaltextrun">
    <w:name w:val="normaltextrun"/>
    <w:basedOn w:val="DefaultParagraphFont"/>
  </w:style>
  <w:style w:type="character" w:customStyle="1" w:styleId="BalloonTextChar">
    <w:name w:val="Balloon Text Char"/>
    <w:rPr>
      <w:rFonts w:ascii="Segoe UI" w:eastAsia="SimSun" w:hAnsi="Segoe UI" w:cs="Segoe UI"/>
      <w:kern w:val="1"/>
      <w:sz w:val="18"/>
      <w:szCs w:val="18"/>
    </w:rPr>
  </w:style>
  <w:style w:type="character" w:styleId="Hyperlink">
    <w:name w:val="Hyperlink"/>
    <w:rPr>
      <w:color w:val="0563C1"/>
      <w:u w:val="single"/>
    </w:rPr>
  </w:style>
  <w:style w:type="character" w:customStyle="1" w:styleId="Heading2Char">
    <w:name w:val="Heading 2 Char"/>
    <w:rPr>
      <w:rFonts w:ascii="Calibri Light" w:hAnsi="Calibri Light" w:cs="font1506"/>
      <w:color w:val="2F5496"/>
      <w:kern w:val="1"/>
      <w:sz w:val="26"/>
      <w:szCs w:val="26"/>
    </w:rPr>
  </w:style>
  <w:style w:type="character" w:customStyle="1" w:styleId="Heading4Char">
    <w:name w:val="Heading 4 Char"/>
    <w:rPr>
      <w:rFonts w:ascii="Calibri Light" w:hAnsi="Calibri Light" w:cs="font1506"/>
      <w:i/>
      <w:iCs/>
      <w:color w:val="2F5496"/>
      <w:sz w:val="24"/>
      <w:szCs w:val="24"/>
      <w:lang w:val="en-GB"/>
    </w:rPr>
  </w:style>
  <w:style w:type="character" w:customStyle="1" w:styleId="Heading3Char">
    <w:name w:val="Heading 3 Char"/>
    <w:rPr>
      <w:rFonts w:ascii="Calibri Light" w:hAnsi="Calibri Light" w:cs="font1506"/>
      <w:color w:val="1F3763"/>
      <w:sz w:val="24"/>
      <w:szCs w:val="24"/>
      <w:lang w:val="en-GB"/>
    </w:rPr>
  </w:style>
  <w:style w:type="character" w:customStyle="1" w:styleId="Heading5Char">
    <w:name w:val="Heading 5 Char"/>
    <w:rPr>
      <w:rFonts w:ascii="Calibri Light" w:hAnsi="Calibri Light" w:cs="font1506"/>
      <w:color w:val="2F5496"/>
      <w:sz w:val="24"/>
      <w:szCs w:val="24"/>
      <w:lang w:val="en-GB"/>
    </w:rPr>
  </w:style>
  <w:style w:type="character" w:customStyle="1" w:styleId="apple-converted-space">
    <w:name w:val="apple-converted-space"/>
    <w:basedOn w:val="DefaultParagraphFont"/>
  </w:style>
  <w:style w:type="character" w:styleId="FollowedHyperlink">
    <w:name w:val="FollowedHyperlink"/>
    <w:rPr>
      <w:color w:val="954F72"/>
      <w:u w:val="single"/>
    </w:rPr>
  </w:style>
  <w:style w:type="character" w:styleId="Strong">
    <w:name w:val="Strong"/>
    <w:qFormat/>
    <w:rPr>
      <w:b/>
      <w:bCs/>
    </w:rPr>
  </w:style>
  <w:style w:type="character" w:customStyle="1" w:styleId="BodyTextChar">
    <w:name w:val="Body Text Char"/>
    <w:rPr>
      <w:rFonts w:ascii="Arial" w:eastAsia="Arial" w:hAnsi="Arial" w:cs="Arial"/>
    </w:rPr>
  </w:style>
  <w:style w:type="character" w:customStyle="1" w:styleId="FootnoteTextChar">
    <w:name w:val="Footnote Text Char"/>
    <w:rPr>
      <w:rFonts w:ascii="Times New Roman" w:eastAsia="Times New Roman" w:hAnsi="Times New Roman" w:cs="Times New Roman"/>
      <w:lang w:val="en-GB"/>
    </w:rPr>
  </w:style>
  <w:style w:type="character" w:customStyle="1" w:styleId="FootnoteReference1">
    <w:name w:val="Footnote Reference1"/>
    <w:rPr>
      <w:vertAlign w:val="superscript"/>
    </w:rPr>
  </w:style>
  <w:style w:type="character" w:customStyle="1" w:styleId="spellingerror">
    <w:name w:val="spellingerror"/>
    <w:basedOn w:val="DefaultParagraphFont"/>
  </w:style>
  <w:style w:type="character" w:customStyle="1" w:styleId="textrun">
    <w:name w:val="textrun"/>
    <w:basedOn w:val="DefaultParagraphFont"/>
  </w:style>
  <w:style w:type="character" w:customStyle="1" w:styleId="scxo3181279">
    <w:name w:val="scxo3181279"/>
    <w:basedOn w:val="DefaultParagraphFont"/>
  </w:style>
  <w:style w:type="character" w:customStyle="1" w:styleId="scxo12955925">
    <w:name w:val="scxo12955925"/>
    <w:basedOn w:val="DefaultParagraphFont"/>
  </w:style>
  <w:style w:type="character" w:customStyle="1" w:styleId="scxo155424209">
    <w:name w:val="scxo155424209"/>
    <w:basedOn w:val="DefaultParagraphFont"/>
  </w:style>
  <w:style w:type="character" w:customStyle="1" w:styleId="scxo268191632">
    <w:name w:val="scxo268191632"/>
    <w:basedOn w:val="DefaultParagraphFont"/>
  </w:style>
  <w:style w:type="character" w:customStyle="1" w:styleId="scxo133666794">
    <w:name w:val="scxo133666794"/>
    <w:basedOn w:val="DefaultParagraphFont"/>
  </w:style>
  <w:style w:type="character" w:customStyle="1" w:styleId="UnresolvedMention1">
    <w:name w:val="Unresolved Mention1"/>
    <w:rPr>
      <w:color w:val="605E5C"/>
    </w:rPr>
  </w:style>
  <w:style w:type="character" w:customStyle="1" w:styleId="HeaderChar">
    <w:name w:val="Header Char"/>
    <w:rPr>
      <w:rFonts w:ascii="Times New Roman" w:eastAsia="Times New Roman" w:hAnsi="Times New Roman" w:cs="Times New Roman"/>
      <w:sz w:val="24"/>
      <w:szCs w:val="24"/>
      <w:lang w:val="en-GB"/>
    </w:rPr>
  </w:style>
  <w:style w:type="character" w:customStyle="1" w:styleId="FooterChar">
    <w:name w:val="Footer Char"/>
    <w:rPr>
      <w:rFonts w:ascii="Times New Roman" w:eastAsia="Times New Roman" w:hAnsi="Times New Roman" w:cs="Times New Roman"/>
      <w:sz w:val="24"/>
      <w:szCs w:val="24"/>
      <w:lang w:val="en-GB"/>
    </w:rPr>
  </w:style>
  <w:style w:type="character" w:styleId="Emphasis">
    <w:name w:val="Emphasis"/>
    <w:qFormat/>
    <w:rPr>
      <w:i/>
      <w:iCs/>
    </w:rPr>
  </w:style>
  <w:style w:type="character" w:customStyle="1" w:styleId="PageNumber1">
    <w:name w:val="Page Number1"/>
    <w:basedOn w:val="DefaultParagraphFont"/>
  </w:style>
  <w:style w:type="character" w:customStyle="1" w:styleId="x193iq5w">
    <w:name w:val="x193iq5w"/>
    <w:basedOn w:val="DefaultParagraphFont"/>
  </w:style>
  <w:style w:type="character" w:customStyle="1" w:styleId="Neapdorotaspaminjimas1">
    <w:name w:val="Neapdorotas paminėjimas1"/>
    <w:rPr>
      <w:color w:val="605E5C"/>
    </w:rPr>
  </w:style>
  <w:style w:type="character" w:customStyle="1" w:styleId="UnresolvedMention2">
    <w:name w:val="Unresolved Mention2"/>
    <w:rPr>
      <w:color w:val="605E5C"/>
    </w:rPr>
  </w:style>
  <w:style w:type="character" w:customStyle="1" w:styleId="ListLabel1">
    <w:name w:val="ListLabel 1"/>
    <w:rPr>
      <w:rFonts w:eastAsia="Helvetica" w:cs="Helvetica"/>
      <w:b w:val="0"/>
      <w:bCs w:val="0"/>
      <w:i w:val="0"/>
      <w:iCs w:val="0"/>
      <w:caps w:val="0"/>
      <w:smallCaps w:val="0"/>
      <w:strike w:val="0"/>
      <w:dstrike w:val="0"/>
      <w:spacing w:val="0"/>
      <w:w w:val="100"/>
      <w:kern w:val="1"/>
      <w:position w:val="0"/>
      <w:sz w:val="20"/>
      <w:vertAlign w:val="baseline"/>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uppressAutoHyphens w:val="0"/>
      <w:spacing w:after="0" w:line="100" w:lineRule="atLeast"/>
    </w:pPr>
    <w:rPr>
      <w:rFonts w:ascii="Arial" w:eastAsia="Arial" w:hAnsi="Arial" w:cs="Arial"/>
      <w:sz w:val="20"/>
      <w:szCs w:val="20"/>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prastasis1">
    <w:name w:val="Įprastasis1"/>
    <w:pPr>
      <w:widowControl w:val="0"/>
      <w:suppressAutoHyphens/>
      <w:spacing w:after="200" w:line="276" w:lineRule="auto"/>
    </w:pPr>
    <w:rPr>
      <w:rFonts w:eastAsia="Calibri" w:cs="Calibri"/>
      <w:color w:val="00000A"/>
      <w:kern w:val="1"/>
      <w:sz w:val="24"/>
      <w:szCs w:val="24"/>
      <w:lang w:val="lt-LT" w:eastAsia="ar-SA"/>
    </w:rPr>
  </w:style>
  <w:style w:type="paragraph" w:styleId="ListParagraph">
    <w:name w:val="List Paragraph"/>
    <w:basedOn w:val="Normal"/>
    <w:qFormat/>
    <w:pPr>
      <w:suppressAutoHyphens w:val="0"/>
      <w:spacing w:after="200" w:line="276" w:lineRule="auto"/>
      <w:ind w:left="720"/>
    </w:pPr>
    <w:rPr>
      <w:rFonts w:eastAsia="Calibri"/>
    </w:rPr>
  </w:style>
  <w:style w:type="paragraph" w:customStyle="1" w:styleId="CommentText1">
    <w:name w:val="Comment Text1"/>
    <w:basedOn w:val="Normal"/>
    <w:pPr>
      <w:spacing w:line="100" w:lineRule="atLeast"/>
    </w:pPr>
    <w:rPr>
      <w:sz w:val="20"/>
      <w:szCs w:val="20"/>
    </w:rPr>
  </w:style>
  <w:style w:type="paragraph" w:customStyle="1" w:styleId="CommentSubject1">
    <w:name w:val="Comment Subject1"/>
    <w:basedOn w:val="CommentText1"/>
    <w:rPr>
      <w:b/>
      <w:bCs/>
    </w:rPr>
  </w:style>
  <w:style w:type="paragraph" w:customStyle="1" w:styleId="paragraph">
    <w:name w:val="paragraph"/>
    <w:basedOn w:val="Normal"/>
    <w:pPr>
      <w:suppressAutoHyphens w:val="0"/>
      <w:spacing w:before="100" w:after="100" w:line="100" w:lineRule="atLeast"/>
    </w:pPr>
    <w:rPr>
      <w:rFonts w:cs="Times New Roman"/>
    </w:rPr>
  </w:style>
  <w:style w:type="paragraph" w:styleId="BalloonText">
    <w:name w:val="Balloon Text"/>
    <w:basedOn w:val="Normal"/>
    <w:pPr>
      <w:spacing w:after="0" w:line="100" w:lineRule="atLeast"/>
    </w:pPr>
    <w:rPr>
      <w:rFonts w:ascii="Segoe UI" w:hAnsi="Segoe UI" w:cs="Segoe UI"/>
      <w:sz w:val="18"/>
      <w:szCs w:val="18"/>
    </w:rPr>
  </w:style>
  <w:style w:type="paragraph" w:styleId="NormalWeb">
    <w:name w:val="Normal (Web)"/>
    <w:basedOn w:val="Normal"/>
    <w:pPr>
      <w:suppressAutoHyphens w:val="0"/>
      <w:spacing w:before="100" w:after="100" w:line="100" w:lineRule="atLeast"/>
    </w:pPr>
    <w:rPr>
      <w:rFonts w:cs="Times New Roman"/>
    </w:rPr>
  </w:style>
  <w:style w:type="paragraph" w:styleId="NoSpacing">
    <w:name w:val="No Spacing"/>
    <w:qFormat/>
    <w:pPr>
      <w:suppressAutoHyphens/>
    </w:pPr>
    <w:rPr>
      <w:rFonts w:ascii="Calibri" w:eastAsia="Calibri" w:hAnsi="Calibri" w:cs="Calibri"/>
      <w:sz w:val="24"/>
      <w:szCs w:val="24"/>
      <w:lang w:val="en-GB" w:eastAsia="ar-SA"/>
    </w:rPr>
  </w:style>
  <w:style w:type="paragraph" w:customStyle="1" w:styleId="ColorfulShading-Accent31">
    <w:name w:val="Colorful Shading - Accent 31"/>
    <w:basedOn w:val="Normal"/>
    <w:pPr>
      <w:suppressAutoHyphens w:val="0"/>
      <w:spacing w:after="200" w:line="276" w:lineRule="auto"/>
      <w:ind w:left="720"/>
    </w:pPr>
    <w:rPr>
      <w:rFonts w:eastAsia="Calibri" w:cs="Times New Roman"/>
      <w:lang w:val="en-GB"/>
    </w:rPr>
  </w:style>
  <w:style w:type="paragraph" w:customStyle="1" w:styleId="FootnoteText1">
    <w:name w:val="Footnote Text1"/>
    <w:basedOn w:val="Normal"/>
    <w:pPr>
      <w:suppressAutoHyphens w:val="0"/>
      <w:spacing w:after="0" w:line="100" w:lineRule="atLeast"/>
    </w:pPr>
    <w:rPr>
      <w:rFonts w:cs="Times New Roman"/>
      <w:sz w:val="20"/>
      <w:szCs w:val="20"/>
      <w:lang w:val="en-GB"/>
    </w:rPr>
  </w:style>
  <w:style w:type="paragraph" w:customStyle="1" w:styleId="Body">
    <w:name w:val="Body"/>
    <w:pPr>
      <w:suppressAutoHyphens/>
      <w:spacing w:after="200" w:line="276" w:lineRule="auto"/>
    </w:pPr>
    <w:rPr>
      <w:rFonts w:ascii="Calibri" w:eastAsia="Arial Unicode MS" w:hAnsi="Calibri" w:cs="Calibri"/>
      <w:color w:val="000000"/>
      <w:sz w:val="22"/>
      <w:szCs w:val="22"/>
      <w:u w:color="000000"/>
      <w:lang w:val="lt-LT" w:eastAsia="ar-SA"/>
    </w:rPr>
  </w:style>
  <w:style w:type="paragraph" w:customStyle="1" w:styleId="TableStyle2">
    <w:name w:val="Table Style 2"/>
    <w:pPr>
      <w:suppressAutoHyphens/>
    </w:pPr>
    <w:rPr>
      <w:rFonts w:ascii="Helvetica" w:eastAsia="Helvetica" w:hAnsi="Helvetica" w:cs="Helvetica"/>
      <w:color w:val="000000"/>
      <w:lang w:val="en-GB" w:eastAsia="ar-SA"/>
    </w:rPr>
  </w:style>
  <w:style w:type="paragraph" w:customStyle="1" w:styleId="ContentsHeading">
    <w:name w:val="Contents Heading"/>
    <w:basedOn w:val="Heading1"/>
    <w:pPr>
      <w:numPr>
        <w:numId w:val="0"/>
      </w:numPr>
      <w:suppressLineNumbers/>
      <w:suppressAutoHyphens w:val="0"/>
    </w:pPr>
    <w:rPr>
      <w:rFonts w:cs="font1506"/>
      <w:b/>
      <w:bCs/>
      <w:color w:val="2F5496"/>
    </w:rPr>
  </w:style>
  <w:style w:type="paragraph" w:styleId="TOC1">
    <w:name w:val="toc 1"/>
    <w:basedOn w:val="Normal"/>
    <w:pPr>
      <w:tabs>
        <w:tab w:val="right" w:leader="dot" w:pos="13950"/>
      </w:tabs>
      <w:suppressAutoHyphens w:val="0"/>
      <w:spacing w:after="100" w:line="100" w:lineRule="atLeast"/>
    </w:pPr>
    <w:rPr>
      <w:rFonts w:cs="Times New Roman"/>
      <w:b/>
      <w:bCs/>
      <w:lang w:val="en-GB"/>
    </w:rPr>
  </w:style>
  <w:style w:type="paragraph" w:styleId="TOC2">
    <w:name w:val="toc 2"/>
    <w:basedOn w:val="Normal"/>
    <w:pPr>
      <w:tabs>
        <w:tab w:val="right" w:leader="dot" w:pos="9355"/>
      </w:tabs>
      <w:suppressAutoHyphens w:val="0"/>
      <w:spacing w:after="100" w:line="100" w:lineRule="atLeast"/>
      <w:ind w:left="240"/>
    </w:pPr>
    <w:rPr>
      <w:rFonts w:cs="Times New Roman"/>
      <w:lang w:val="en-GB"/>
    </w:rPr>
  </w:style>
  <w:style w:type="paragraph" w:styleId="TOC3">
    <w:name w:val="toc 3"/>
    <w:basedOn w:val="Normal"/>
    <w:pPr>
      <w:tabs>
        <w:tab w:val="right" w:leader="dot" w:pos="9072"/>
      </w:tabs>
      <w:suppressAutoHyphens w:val="0"/>
      <w:spacing w:after="100" w:line="100" w:lineRule="atLeast"/>
      <w:ind w:left="480"/>
    </w:pPr>
    <w:rPr>
      <w:rFonts w:cs="Times New Roman"/>
      <w:lang w:val="en-GB"/>
    </w:rPr>
  </w:style>
  <w:style w:type="paragraph" w:customStyle="1" w:styleId="Normal1">
    <w:name w:val="Normal1"/>
    <w:pPr>
      <w:suppressAutoHyphens/>
      <w:spacing w:after="200" w:line="276" w:lineRule="auto"/>
    </w:pPr>
    <w:rPr>
      <w:rFonts w:ascii="Calibri" w:eastAsia="Calibri" w:hAnsi="Calibri" w:cs="Calibri"/>
      <w:sz w:val="22"/>
      <w:szCs w:val="22"/>
      <w:lang w:val="lt-LT" w:eastAsia="ar-SA"/>
    </w:rPr>
  </w:style>
  <w:style w:type="paragraph" w:customStyle="1" w:styleId="msonormal0">
    <w:name w:val="msonormal"/>
    <w:basedOn w:val="Normal"/>
    <w:pPr>
      <w:suppressAutoHyphens w:val="0"/>
      <w:spacing w:before="100" w:after="100" w:line="100" w:lineRule="atLeast"/>
    </w:pPr>
    <w:rPr>
      <w:rFonts w:cs="Times New Roman"/>
      <w:lang w:val="en-GB"/>
    </w:rPr>
  </w:style>
  <w:style w:type="paragraph" w:customStyle="1" w:styleId="outlineelement">
    <w:name w:val="outlineelement"/>
    <w:basedOn w:val="Normal"/>
    <w:pPr>
      <w:suppressAutoHyphens w:val="0"/>
      <w:spacing w:before="100" w:after="100" w:line="100" w:lineRule="atLeast"/>
    </w:pPr>
    <w:rPr>
      <w:rFonts w:cs="Times New Roman"/>
      <w:lang w:val="en-GB"/>
    </w:rPr>
  </w:style>
  <w:style w:type="paragraph" w:styleId="Header">
    <w:name w:val="header"/>
    <w:basedOn w:val="Normal"/>
    <w:pPr>
      <w:suppressLineNumbers/>
      <w:tabs>
        <w:tab w:val="center" w:pos="4513"/>
        <w:tab w:val="right" w:pos="9026"/>
      </w:tabs>
      <w:suppressAutoHyphens w:val="0"/>
      <w:spacing w:after="0" w:line="100" w:lineRule="atLeast"/>
    </w:pPr>
    <w:rPr>
      <w:rFonts w:cs="Times New Roman"/>
      <w:lang w:val="en-GB"/>
    </w:rPr>
  </w:style>
  <w:style w:type="paragraph" w:styleId="Footer">
    <w:name w:val="footer"/>
    <w:basedOn w:val="Normal"/>
    <w:pPr>
      <w:suppressLineNumbers/>
      <w:tabs>
        <w:tab w:val="center" w:pos="4513"/>
        <w:tab w:val="right" w:pos="9026"/>
      </w:tabs>
      <w:suppressAutoHyphens w:val="0"/>
      <w:spacing w:after="0" w:line="100" w:lineRule="atLeast"/>
    </w:pPr>
    <w:rPr>
      <w:rFonts w:cs="Times New Roman"/>
      <w:lang w:val="en-GB"/>
    </w:rPr>
  </w:style>
  <w:style w:type="paragraph" w:styleId="TOC4">
    <w:name w:val="toc 4"/>
    <w:basedOn w:val="Normal"/>
    <w:pPr>
      <w:tabs>
        <w:tab w:val="right" w:leader="dot" w:pos="8789"/>
      </w:tabs>
      <w:suppressAutoHyphens w:val="0"/>
      <w:spacing w:after="100"/>
      <w:ind w:left="660"/>
    </w:pPr>
    <w:rPr>
      <w:rFonts w:ascii="Calibri" w:hAnsi="Calibri" w:cs="font1506"/>
    </w:rPr>
  </w:style>
  <w:style w:type="paragraph" w:styleId="TOC5">
    <w:name w:val="toc 5"/>
    <w:basedOn w:val="Normal"/>
    <w:pPr>
      <w:tabs>
        <w:tab w:val="right" w:leader="dot" w:pos="8506"/>
      </w:tabs>
      <w:suppressAutoHyphens w:val="0"/>
      <w:spacing w:after="100"/>
      <w:ind w:left="880"/>
    </w:pPr>
    <w:rPr>
      <w:rFonts w:ascii="Calibri" w:hAnsi="Calibri" w:cs="font1506"/>
    </w:rPr>
  </w:style>
  <w:style w:type="paragraph" w:styleId="TOC6">
    <w:name w:val="toc 6"/>
    <w:basedOn w:val="Normal"/>
    <w:pPr>
      <w:tabs>
        <w:tab w:val="right" w:leader="dot" w:pos="8223"/>
      </w:tabs>
      <w:suppressAutoHyphens w:val="0"/>
      <w:spacing w:after="100"/>
      <w:ind w:left="1100"/>
    </w:pPr>
    <w:rPr>
      <w:rFonts w:ascii="Calibri" w:hAnsi="Calibri" w:cs="font1506"/>
    </w:rPr>
  </w:style>
  <w:style w:type="paragraph" w:styleId="TOC7">
    <w:name w:val="toc 7"/>
    <w:basedOn w:val="Normal"/>
    <w:pPr>
      <w:tabs>
        <w:tab w:val="right" w:leader="dot" w:pos="7940"/>
      </w:tabs>
      <w:suppressAutoHyphens w:val="0"/>
      <w:spacing w:after="100"/>
      <w:ind w:left="1320"/>
    </w:pPr>
    <w:rPr>
      <w:rFonts w:ascii="Calibri" w:hAnsi="Calibri" w:cs="font1506"/>
    </w:rPr>
  </w:style>
  <w:style w:type="paragraph" w:styleId="TOC8">
    <w:name w:val="toc 8"/>
    <w:basedOn w:val="Normal"/>
    <w:pPr>
      <w:tabs>
        <w:tab w:val="right" w:leader="dot" w:pos="7657"/>
      </w:tabs>
      <w:suppressAutoHyphens w:val="0"/>
      <w:spacing w:after="100"/>
      <w:ind w:left="1540"/>
    </w:pPr>
    <w:rPr>
      <w:rFonts w:ascii="Calibri" w:hAnsi="Calibri" w:cs="font1506"/>
    </w:rPr>
  </w:style>
  <w:style w:type="paragraph" w:styleId="TOC9">
    <w:name w:val="toc 9"/>
    <w:basedOn w:val="Normal"/>
    <w:pPr>
      <w:tabs>
        <w:tab w:val="right" w:leader="dot" w:pos="7374"/>
      </w:tabs>
      <w:suppressAutoHyphens w:val="0"/>
      <w:spacing w:after="100"/>
      <w:ind w:left="1760"/>
    </w:pPr>
    <w:rPr>
      <w:rFonts w:ascii="Calibri" w:hAnsi="Calibri" w:cs="font1506"/>
    </w:rPr>
  </w:style>
  <w:style w:type="paragraph" w:styleId="Revision">
    <w:name w:val="Revision"/>
    <w:pPr>
      <w:suppressAutoHyphens/>
    </w:pPr>
    <w:rPr>
      <w:sz w:val="24"/>
      <w:szCs w:val="24"/>
      <w:lang w:val="en-GB"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6cd78a-3c25-4275-8b70-82efd19aeb85" xsi:nil="true"/>
    <lcf76f155ced4ddcb4097134ff3c332f xmlns="648cc1b7-76b3-4b8c-a2b4-790c2aaedb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008A05-12EE-403D-BB3B-9EACF5AA01F9}"/>
</file>

<file path=customXml/itemProps2.xml><?xml version="1.0" encoding="utf-8"?>
<ds:datastoreItem xmlns:ds="http://schemas.openxmlformats.org/officeDocument/2006/customXml" ds:itemID="{0F9BB0BF-80DB-41C7-9912-43F2B7AC2C4B}">
  <ds:schemaRefs>
    <ds:schemaRef ds:uri="http://schemas.microsoft.com/sharepoint/v3/contenttype/forms"/>
  </ds:schemaRefs>
</ds:datastoreItem>
</file>

<file path=customXml/itemProps3.xml><?xml version="1.0" encoding="utf-8"?>
<ds:datastoreItem xmlns:ds="http://schemas.openxmlformats.org/officeDocument/2006/customXml" ds:itemID="{5AF492E5-C456-4E02-92CF-59CD623324A4}"/>
</file>

<file path=docProps/app.xml><?xml version="1.0" encoding="utf-8"?>
<Properties xmlns="http://schemas.openxmlformats.org/officeDocument/2006/extended-properties" xmlns:vt="http://schemas.openxmlformats.org/officeDocument/2006/docPropsVTypes">
  <Template>Normal.dotm</Template>
  <TotalTime>2</TotalTime>
  <Pages>8</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julija.meisime@gmail.com</dc:creator>
  <cp:keywords/>
  <cp:lastModifiedBy>Mindaugas Požėla</cp:lastModifiedBy>
  <cp:revision>5</cp:revision>
  <cp:lastPrinted>1899-12-31T22:36:00Z</cp:lastPrinted>
  <dcterms:created xsi:type="dcterms:W3CDTF">2025-04-02T06:04:00Z</dcterms:created>
  <dcterms:modified xsi:type="dcterms:W3CDTF">2025-04-02T06:16:00Z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0x01010000878040C7C36E4AAA98E082F1ABC0D0</vt:lpwstr>
  </property>
</Properties>
</file>