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08A8A" w14:textId="77777777" w:rsidR="007A2534" w:rsidRDefault="007A2534" w:rsidP="006F6B19">
      <w:pPr>
        <w:spacing w:line="360" w:lineRule="auto"/>
        <w:jc w:val="center"/>
        <w:rPr>
          <w:rFonts w:cs="Times New Roman"/>
          <w:b/>
          <w:sz w:val="32"/>
          <w:szCs w:val="32"/>
        </w:rPr>
      </w:pPr>
      <w:r>
        <w:rPr>
          <w:rFonts w:cs="Times New Roman"/>
          <w:b/>
          <w:sz w:val="32"/>
          <w:szCs w:val="32"/>
        </w:rPr>
        <w:t>PAMOKA</w:t>
      </w:r>
    </w:p>
    <w:p w14:paraId="37EFB91C" w14:textId="77777777" w:rsidR="007A2534" w:rsidRDefault="007A2534" w:rsidP="006F6B19">
      <w:pPr>
        <w:jc w:val="center"/>
        <w:rPr>
          <w:rFonts w:cs="Times New Roman"/>
          <w:b/>
          <w:sz w:val="32"/>
          <w:szCs w:val="32"/>
        </w:rPr>
      </w:pPr>
      <w:r>
        <w:rPr>
          <w:rFonts w:cs="Times New Roman"/>
          <w:b/>
          <w:sz w:val="32"/>
          <w:szCs w:val="32"/>
        </w:rPr>
        <w:t>STRESAS IR JO ĮVEIKA</w:t>
      </w:r>
    </w:p>
    <w:p w14:paraId="029D2D02" w14:textId="3DADD1EE" w:rsidR="007A2534" w:rsidRDefault="007A2534" w:rsidP="006F6B19">
      <w:pPr>
        <w:jc w:val="center"/>
        <w:rPr>
          <w:rFonts w:cs="Times New Roman"/>
          <w:b/>
          <w:sz w:val="32"/>
          <w:szCs w:val="32"/>
        </w:rPr>
      </w:pPr>
      <w:r>
        <w:rPr>
          <w:rFonts w:cs="Times New Roman"/>
          <w:b/>
          <w:sz w:val="32"/>
          <w:szCs w:val="32"/>
          <w:lang w:val="en-US"/>
        </w:rPr>
        <w:t>9</w:t>
      </w:r>
      <w:r>
        <w:rPr>
          <w:rFonts w:cs="Times New Roman"/>
          <w:b/>
          <w:sz w:val="32"/>
          <w:szCs w:val="32"/>
        </w:rPr>
        <w:t xml:space="preserve"> KLASĖ</w:t>
      </w:r>
    </w:p>
    <w:p w14:paraId="62D4644A" w14:textId="77777777" w:rsidR="007A2534" w:rsidRDefault="007A2534" w:rsidP="006F6B19">
      <w:pPr>
        <w:jc w:val="center"/>
        <w:rPr>
          <w:rFonts w:cs="Times New Roman"/>
          <w:b/>
          <w:sz w:val="28"/>
          <w:szCs w:val="28"/>
        </w:rPr>
      </w:pPr>
    </w:p>
    <w:p w14:paraId="09185E6E" w14:textId="77777777" w:rsidR="007A2534" w:rsidRPr="00B24385" w:rsidRDefault="007A2534" w:rsidP="007A2534">
      <w:pPr>
        <w:spacing w:line="360" w:lineRule="auto"/>
        <w:jc w:val="center"/>
        <w:rPr>
          <w:rFonts w:cs="Times New Roman"/>
          <w:b/>
        </w:rPr>
      </w:pPr>
      <w:r>
        <w:rPr>
          <w:rFonts w:cs="Times New Roman"/>
          <w:b/>
          <w:sz w:val="28"/>
          <w:szCs w:val="28"/>
        </w:rPr>
        <w:t>APRAŠYMAS</w:t>
      </w:r>
    </w:p>
    <w:tbl>
      <w:tblPr>
        <w:tblW w:w="0" w:type="auto"/>
        <w:tblInd w:w="-10" w:type="dxa"/>
        <w:tblLayout w:type="fixed"/>
        <w:tblLook w:val="0000" w:firstRow="0" w:lastRow="0" w:firstColumn="0" w:lastColumn="0" w:noHBand="0" w:noVBand="0"/>
      </w:tblPr>
      <w:tblGrid>
        <w:gridCol w:w="2098"/>
        <w:gridCol w:w="10648"/>
      </w:tblGrid>
      <w:tr w:rsidR="001423E7" w14:paraId="5F3FB09B"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0E831457" w14:textId="77777777" w:rsidR="001423E7" w:rsidRDefault="001423E7">
            <w:pPr>
              <w:jc w:val="both"/>
              <w:rPr>
                <w:rFonts w:cs="Times New Roman"/>
              </w:rPr>
            </w:pPr>
            <w:r>
              <w:rPr>
                <w:rFonts w:cs="Times New Roman"/>
                <w:b/>
                <w:bCs/>
              </w:rPr>
              <w:t>Tema</w:t>
            </w:r>
          </w:p>
        </w:tc>
        <w:tc>
          <w:tcPr>
            <w:tcW w:w="10648" w:type="dxa"/>
            <w:tcBorders>
              <w:top w:val="single" w:sz="4" w:space="0" w:color="auto"/>
              <w:left w:val="single" w:sz="4" w:space="0" w:color="auto"/>
              <w:bottom w:val="single" w:sz="8" w:space="0" w:color="000000"/>
              <w:right w:val="single" w:sz="4" w:space="0" w:color="auto"/>
            </w:tcBorders>
            <w:shd w:val="clear" w:color="auto" w:fill="auto"/>
          </w:tcPr>
          <w:p w14:paraId="55B015C3" w14:textId="77777777" w:rsidR="001423E7" w:rsidRPr="007A2534" w:rsidRDefault="001423E7">
            <w:pPr>
              <w:jc w:val="both"/>
            </w:pPr>
            <w:r w:rsidRPr="007A2534">
              <w:rPr>
                <w:rFonts w:cs="Times New Roman"/>
              </w:rPr>
              <w:t>Stresas ir jo įveika</w:t>
            </w:r>
          </w:p>
        </w:tc>
      </w:tr>
      <w:tr w:rsidR="001423E7" w14:paraId="119E83B4"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29671130" w14:textId="77777777" w:rsidR="001423E7" w:rsidRDefault="001423E7">
            <w:pPr>
              <w:jc w:val="both"/>
              <w:rPr>
                <w:rFonts w:cs="Times New Roman"/>
              </w:rPr>
            </w:pPr>
            <w:r>
              <w:rPr>
                <w:rFonts w:cs="Times New Roman"/>
                <w:b/>
                <w:bCs/>
              </w:rPr>
              <w:t>Pamokos idėja</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720B20F9" w14:textId="77777777" w:rsidR="001423E7" w:rsidRDefault="001423E7">
            <w:pPr>
              <w:spacing w:after="0"/>
              <w:jc w:val="both"/>
              <w:rPr>
                <w:rFonts w:cs="Times New Roman"/>
              </w:rPr>
            </w:pPr>
            <w:r>
              <w:rPr>
                <w:rFonts w:cs="Times New Roman"/>
              </w:rPr>
              <w:t>Šioje pamokoje siekiama stiprinti mokinių gebėjimą atpažinti skirtingas streso rūšis ir skirtingose situacijose rinktis tinkamiausias streso įveikos strategijas. Taip pat siekiama gilinti savęs ir savo aplinkos pažinimo įgūdžius, mokantis atpažinti situacijas, kuriose stresas patiriamas dažniausiai. Galiausiai, siekiama stiprinti mokinių gebėjimą atpažinti situacijas, kurias jie gali keisti, o kurias svarbu priimti ir ieškoti būdų,  padedančių išlaikyti optimalų funkcionavimą. Ši pamoka prisideda prie streso ir perdegimo prevencijos mokykloje.</w:t>
            </w:r>
          </w:p>
          <w:p w14:paraId="2FFCD5B0" w14:textId="77777777" w:rsidR="001423E7" w:rsidRDefault="001423E7">
            <w:pPr>
              <w:spacing w:after="0"/>
              <w:jc w:val="both"/>
              <w:rPr>
                <w:rFonts w:cs="Times New Roman"/>
              </w:rPr>
            </w:pPr>
          </w:p>
        </w:tc>
      </w:tr>
      <w:tr w:rsidR="001423E7" w14:paraId="05663B0A"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092F3DCD" w14:textId="77777777" w:rsidR="001423E7" w:rsidRDefault="001423E7">
            <w:pPr>
              <w:jc w:val="both"/>
              <w:rPr>
                <w:rFonts w:cs="Times New Roman"/>
                <w:i/>
                <w:iCs/>
              </w:rPr>
            </w:pPr>
            <w:r>
              <w:rPr>
                <w:rFonts w:cs="Times New Roman"/>
                <w:b/>
                <w:bCs/>
              </w:rPr>
              <w:t>Sąvokos</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746297CB" w14:textId="77777777" w:rsidR="001423E7" w:rsidRDefault="001423E7">
            <w:pPr>
              <w:jc w:val="both"/>
            </w:pPr>
            <w:r>
              <w:rPr>
                <w:rFonts w:cs="Times New Roman"/>
                <w:i/>
                <w:iCs/>
              </w:rPr>
              <w:t xml:space="preserve"> Eustresas, distresas</w:t>
            </w:r>
          </w:p>
        </w:tc>
      </w:tr>
      <w:tr w:rsidR="001423E7" w14:paraId="315A3C6A"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3DF39E83" w14:textId="77777777" w:rsidR="001423E7" w:rsidRDefault="001423E7">
            <w:pPr>
              <w:jc w:val="both"/>
              <w:rPr>
                <w:rFonts w:cs="Times New Roman"/>
                <w:b/>
                <w:bCs/>
              </w:rPr>
            </w:pPr>
            <w:r>
              <w:rPr>
                <w:rFonts w:cs="Times New Roman"/>
                <w:b/>
                <w:bCs/>
              </w:rPr>
              <w:t>Įgūdžiai</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4614E40D" w14:textId="77777777" w:rsidR="001423E7" w:rsidRDefault="001423E7">
            <w:pPr>
              <w:spacing w:before="240" w:after="240"/>
              <w:jc w:val="both"/>
              <w:rPr>
                <w:rFonts w:cs="Times New Roman"/>
                <w:b/>
                <w:bCs/>
              </w:rPr>
            </w:pPr>
            <w:r>
              <w:rPr>
                <w:rFonts w:cs="Times New Roman"/>
                <w:b/>
                <w:bCs/>
              </w:rPr>
              <w:t>Savimonės ir savitvardos įgūdžiai</w:t>
            </w:r>
            <w:r>
              <w:rPr>
                <w:rFonts w:cs="Times New Roman"/>
              </w:rPr>
              <w:t xml:space="preserve">: streso įveikos technikų analizavimas ir tobulinimas; gebėjimas atpažinti streso rūšis; gebėjimas atpažinti ir numatyti stresines situacijas; gebėjimas pasirinkti atpažinti, kada situaciją galima keisti, o kada ją reikia priimti ir rasti būdų ją suvaldyti. </w:t>
            </w:r>
          </w:p>
          <w:p w14:paraId="2A7DA61C" w14:textId="77777777" w:rsidR="001423E7" w:rsidRDefault="001423E7">
            <w:pPr>
              <w:jc w:val="both"/>
              <w:rPr>
                <w:rFonts w:cs="Times New Roman"/>
              </w:rPr>
            </w:pPr>
            <w:r>
              <w:rPr>
                <w:rFonts w:cs="Times New Roman"/>
                <w:b/>
                <w:bCs/>
              </w:rPr>
              <w:t>Empatija, socialinis sąmoningumas, teigiamų tarpusavio santykių kūrimas</w:t>
            </w:r>
            <w:r>
              <w:rPr>
                <w:rFonts w:cs="Times New Roman"/>
              </w:rPr>
              <w:t>: gebėjimas kurti ir palaikyti teigiamus santykius, bendrauti ir bendradarbiauti.</w:t>
            </w:r>
          </w:p>
        </w:tc>
      </w:tr>
      <w:tr w:rsidR="001423E7" w14:paraId="20FC9591"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6DCC89D8" w14:textId="77777777" w:rsidR="001423E7" w:rsidRDefault="001423E7">
            <w:pPr>
              <w:jc w:val="both"/>
              <w:rPr>
                <w:rFonts w:cs="Times New Roman"/>
              </w:rPr>
            </w:pPr>
            <w:r>
              <w:rPr>
                <w:rFonts w:cs="Times New Roman"/>
                <w:b/>
                <w:bCs/>
              </w:rPr>
              <w:t>Tikslas</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5AD10D6B" w14:textId="77777777" w:rsidR="001423E7" w:rsidRDefault="001423E7">
            <w:pPr>
              <w:jc w:val="both"/>
              <w:rPr>
                <w:rFonts w:cs="Times New Roman"/>
              </w:rPr>
            </w:pPr>
            <w:r>
              <w:rPr>
                <w:rFonts w:cs="Times New Roman"/>
              </w:rPr>
              <w:t>Įgyti streso valdymo, numatymo ir įveikos technikų.</w:t>
            </w:r>
          </w:p>
        </w:tc>
      </w:tr>
      <w:tr w:rsidR="001423E7" w14:paraId="4484562B"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1502B166" w14:textId="77777777" w:rsidR="001423E7" w:rsidRDefault="001423E7">
            <w:pPr>
              <w:jc w:val="both"/>
              <w:rPr>
                <w:rFonts w:cs="Times New Roman"/>
              </w:rPr>
            </w:pPr>
            <w:r>
              <w:rPr>
                <w:rFonts w:cs="Times New Roman"/>
                <w:b/>
                <w:bCs/>
              </w:rPr>
              <w:t>Uždaviniai</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235C41BD" w14:textId="77777777" w:rsidR="001423E7" w:rsidRDefault="001423E7">
            <w:pPr>
              <w:jc w:val="both"/>
              <w:rPr>
                <w:rFonts w:cs="Times New Roman"/>
              </w:rPr>
            </w:pPr>
            <w:r>
              <w:rPr>
                <w:rFonts w:cs="Times New Roman"/>
              </w:rPr>
              <w:t>Gilinti teorines žinias apie stresą ir jo poveikį;</w:t>
            </w:r>
          </w:p>
          <w:p w14:paraId="2552C588" w14:textId="77777777" w:rsidR="001423E7" w:rsidRDefault="001423E7">
            <w:pPr>
              <w:jc w:val="both"/>
              <w:rPr>
                <w:rFonts w:cs="Times New Roman"/>
              </w:rPr>
            </w:pPr>
            <w:r>
              <w:rPr>
                <w:rFonts w:cs="Times New Roman"/>
              </w:rPr>
              <w:lastRenderedPageBreak/>
              <w:t>Mokytis atpažinti situacijas, kuriose patiriama daugiausiai streso;</w:t>
            </w:r>
          </w:p>
          <w:p w14:paraId="7370AC06" w14:textId="77777777" w:rsidR="001423E7" w:rsidRDefault="001423E7">
            <w:pPr>
              <w:rPr>
                <w:rFonts w:cs="Times New Roman"/>
              </w:rPr>
            </w:pPr>
            <w:r>
              <w:rPr>
                <w:rFonts w:cs="Times New Roman"/>
              </w:rPr>
              <w:t xml:space="preserve">Mokytis pasirinkti tinkamus reagavimo būdus skirtingose stresą keliančiose situacijose. </w:t>
            </w:r>
          </w:p>
        </w:tc>
      </w:tr>
      <w:tr w:rsidR="001423E7" w14:paraId="2ECEA677"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23EA905B" w14:textId="77777777" w:rsidR="001423E7" w:rsidRDefault="001423E7">
            <w:pPr>
              <w:jc w:val="both"/>
              <w:rPr>
                <w:rFonts w:cs="Times New Roman"/>
              </w:rPr>
            </w:pPr>
            <w:r>
              <w:rPr>
                <w:rFonts w:cs="Times New Roman"/>
                <w:b/>
                <w:bCs/>
              </w:rPr>
              <w:lastRenderedPageBreak/>
              <w:t>Trukmė</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78B0B9A3" w14:textId="77777777" w:rsidR="001423E7" w:rsidRDefault="001423E7">
            <w:pPr>
              <w:jc w:val="both"/>
              <w:rPr>
                <w:rFonts w:cs="Times New Roman"/>
              </w:rPr>
            </w:pPr>
            <w:r>
              <w:rPr>
                <w:rFonts w:cs="Times New Roman"/>
              </w:rPr>
              <w:t>45 min.</w:t>
            </w:r>
          </w:p>
        </w:tc>
      </w:tr>
      <w:tr w:rsidR="001423E7" w14:paraId="31AA5488"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48D4EDA2" w14:textId="77777777" w:rsidR="001423E7" w:rsidRDefault="001423E7">
            <w:pPr>
              <w:jc w:val="both"/>
              <w:rPr>
                <w:rFonts w:cs="Times New Roman"/>
              </w:rPr>
            </w:pPr>
            <w:r>
              <w:rPr>
                <w:rFonts w:cs="Times New Roman"/>
                <w:b/>
                <w:bCs/>
              </w:rPr>
              <w:t>Pamokos pavadinimas</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2BAD47DB" w14:textId="77777777" w:rsidR="001423E7" w:rsidRDefault="001423E7">
            <w:pPr>
              <w:jc w:val="both"/>
              <w:rPr>
                <w:rFonts w:cs="Times New Roman"/>
                <w:b/>
                <w:bCs/>
              </w:rPr>
            </w:pPr>
            <w:r>
              <w:rPr>
                <w:rFonts w:cs="Times New Roman"/>
              </w:rPr>
              <w:t>Stresas ir jo įveika</w:t>
            </w:r>
          </w:p>
        </w:tc>
      </w:tr>
      <w:tr w:rsidR="001423E7" w14:paraId="0F68E3E7"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6E79B32E" w14:textId="77777777" w:rsidR="001423E7" w:rsidRDefault="001423E7">
            <w:pPr>
              <w:jc w:val="both"/>
              <w:rPr>
                <w:rFonts w:cs="Times New Roman"/>
              </w:rPr>
            </w:pPr>
            <w:r>
              <w:rPr>
                <w:rFonts w:cs="Times New Roman"/>
                <w:b/>
                <w:bCs/>
              </w:rPr>
              <w:t>Priemonės</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4DDBDA61" w14:textId="77777777" w:rsidR="001423E7" w:rsidRDefault="001423E7">
            <w:pPr>
              <w:pStyle w:val="ListParagraph"/>
              <w:numPr>
                <w:ilvl w:val="0"/>
                <w:numId w:val="5"/>
              </w:numPr>
              <w:jc w:val="both"/>
              <w:rPr>
                <w:rFonts w:eastAsia="Times New Roman" w:cs="Times New Roman"/>
              </w:rPr>
            </w:pPr>
            <w:r>
              <w:rPr>
                <w:rFonts w:eastAsia="Times New Roman" w:cs="Times New Roman"/>
              </w:rPr>
              <w:t>Skaidrės (pridedama)</w:t>
            </w:r>
          </w:p>
          <w:p w14:paraId="0655A005" w14:textId="77777777" w:rsidR="001423E7" w:rsidRDefault="001423E7">
            <w:pPr>
              <w:pStyle w:val="ListParagraph"/>
              <w:numPr>
                <w:ilvl w:val="0"/>
                <w:numId w:val="5"/>
              </w:numPr>
              <w:tabs>
                <w:tab w:val="left" w:pos="0"/>
                <w:tab w:val="left" w:pos="720"/>
              </w:tabs>
              <w:spacing w:after="160" w:line="252" w:lineRule="auto"/>
              <w:jc w:val="both"/>
              <w:rPr>
                <w:rFonts w:eastAsia="Times New Roman" w:cs="Times New Roman"/>
              </w:rPr>
            </w:pPr>
            <w:r>
              <w:rPr>
                <w:rFonts w:eastAsia="Times New Roman" w:cs="Times New Roman"/>
              </w:rPr>
              <w:t>Užduoties lapas nr. 1 (pridedama)</w:t>
            </w:r>
          </w:p>
          <w:p w14:paraId="1DE89F0F" w14:textId="77777777" w:rsidR="001423E7" w:rsidRDefault="001423E7">
            <w:pPr>
              <w:pStyle w:val="ListParagraph"/>
              <w:numPr>
                <w:ilvl w:val="0"/>
                <w:numId w:val="5"/>
              </w:numPr>
              <w:spacing w:line="252" w:lineRule="auto"/>
              <w:jc w:val="both"/>
              <w:rPr>
                <w:rFonts w:eastAsia="Times New Roman" w:cs="Times New Roman"/>
              </w:rPr>
            </w:pPr>
            <w:r>
              <w:rPr>
                <w:rFonts w:eastAsia="Times New Roman" w:cs="Times New Roman"/>
              </w:rPr>
              <w:t>Užduoties lapas nr. 2 (pridedama)</w:t>
            </w:r>
          </w:p>
          <w:p w14:paraId="002AC19E" w14:textId="77777777" w:rsidR="001423E7" w:rsidRPr="00BD3EF8" w:rsidRDefault="001423E7">
            <w:pPr>
              <w:pStyle w:val="ListParagraph"/>
              <w:numPr>
                <w:ilvl w:val="0"/>
                <w:numId w:val="5"/>
              </w:numPr>
              <w:spacing w:line="252" w:lineRule="auto"/>
              <w:jc w:val="both"/>
            </w:pPr>
            <w:r>
              <w:rPr>
                <w:rFonts w:eastAsia="Times New Roman" w:cs="Times New Roman"/>
              </w:rPr>
              <w:t>Užduoties lapas nr. 3 (pridedama)</w:t>
            </w:r>
          </w:p>
          <w:p w14:paraId="03528299" w14:textId="77777777" w:rsidR="00BD3EF8" w:rsidRDefault="00BD3EF8">
            <w:pPr>
              <w:pStyle w:val="ListParagraph"/>
              <w:numPr>
                <w:ilvl w:val="0"/>
                <w:numId w:val="5"/>
              </w:numPr>
              <w:spacing w:line="252" w:lineRule="auto"/>
              <w:jc w:val="both"/>
            </w:pPr>
            <w:r>
              <w:rPr>
                <w:rFonts w:eastAsia="Times New Roman" w:cs="Times New Roman"/>
              </w:rPr>
              <w:t>Užduoties lapas nr. 4 (pridedama)</w:t>
            </w:r>
          </w:p>
        </w:tc>
      </w:tr>
      <w:tr w:rsidR="00A419C5" w14:paraId="490C62DC" w14:textId="77777777" w:rsidTr="00093403">
        <w:trPr>
          <w:trHeight w:val="300"/>
        </w:trPr>
        <w:tc>
          <w:tcPr>
            <w:tcW w:w="12746" w:type="dxa"/>
            <w:gridSpan w:val="2"/>
            <w:tcBorders>
              <w:top w:val="single" w:sz="4" w:space="0" w:color="auto"/>
              <w:left w:val="single" w:sz="4" w:space="0" w:color="auto"/>
              <w:bottom w:val="single" w:sz="4" w:space="0" w:color="auto"/>
              <w:right w:val="single" w:sz="4" w:space="0" w:color="auto"/>
            </w:tcBorders>
            <w:shd w:val="clear" w:color="auto" w:fill="auto"/>
          </w:tcPr>
          <w:p w14:paraId="45FBDF3C" w14:textId="77777777" w:rsidR="00714C56" w:rsidRDefault="00714C56" w:rsidP="00714C56">
            <w:pPr>
              <w:jc w:val="center"/>
              <w:rPr>
                <w:rFonts w:cs="Times New Roman"/>
              </w:rPr>
            </w:pPr>
            <w:r>
              <w:rPr>
                <w:rFonts w:cs="Times New Roman"/>
                <w:b/>
                <w:bCs/>
              </w:rPr>
              <w:t>PAMOKOS EIGA</w:t>
            </w:r>
          </w:p>
          <w:p w14:paraId="6AAFE1F0" w14:textId="77777777" w:rsidR="006D7AA2" w:rsidRDefault="006D7AA2" w:rsidP="00FC5764">
            <w:pPr>
              <w:rPr>
                <w:rFonts w:cs="Times New Roman"/>
              </w:rPr>
            </w:pPr>
            <w:r w:rsidRPr="006D7AA2">
              <w:rPr>
                <w:rFonts w:cs="Times New Roman"/>
              </w:rPr>
              <w:t>Kiekvieną pamoką sudaro temos atskleidimas, temos analizė, praktinė dalis bei refleksija. Praktinėje dalyje siūlomos trys užduotys (A, B, C), skirtos atlikti kartu su mokiniais. Priklausomai nuo klasės dydžio, klasės atmosferos, santykių tarp mokinių ir mokytojo(s), klasės sutelktumo ir psichologinio saugumo lygio, visoms užduotims atlikti ir aptarti gali prireikti skirtingo laiko. Mokytoja(s), įvertinęs šiuos veiksnius, gali pasirinkti, kiek užduočių  įtraukti į pamokos turinį. Galimi keli pasirinkimai:</w:t>
            </w:r>
          </w:p>
          <w:p w14:paraId="787BB450" w14:textId="77777777" w:rsidR="00FC5764" w:rsidRDefault="00FC5764" w:rsidP="00FC5764">
            <w:pPr>
              <w:rPr>
                <w:rFonts w:cs="Times New Roman"/>
              </w:rPr>
            </w:pPr>
            <w:r>
              <w:rPr>
                <w:rFonts w:cs="Times New Roman"/>
              </w:rPr>
              <w:t>1. Per pamokos laiką spėjama išdėstyti teorinę medžiagą ir pravesti bei aptarti visas tris užduotis;</w:t>
            </w:r>
          </w:p>
          <w:p w14:paraId="3CC15221" w14:textId="77777777" w:rsidR="00FC5764" w:rsidRDefault="00FC5764" w:rsidP="00FC5764">
            <w:pPr>
              <w:rPr>
                <w:rFonts w:cs="Times New Roman"/>
              </w:rPr>
            </w:pPr>
            <w:r>
              <w:rPr>
                <w:rFonts w:cs="Times New Roman"/>
              </w:rPr>
              <w:t>2. Per pamokos laiką spėjama išdėstyti teorinę medžiagą ir pravesti bei aptarti  pasirinktinai vieną arba dvi užduotis;</w:t>
            </w:r>
          </w:p>
          <w:p w14:paraId="5F789992" w14:textId="77777777" w:rsidR="00A419C5" w:rsidRDefault="00FC5764" w:rsidP="00FC5764">
            <w:pPr>
              <w:spacing w:after="0"/>
              <w:jc w:val="both"/>
              <w:rPr>
                <w:rFonts w:cs="Times New Roman"/>
              </w:rPr>
            </w:pPr>
            <w:r>
              <w:rPr>
                <w:rFonts w:cs="Times New Roman"/>
              </w:rPr>
              <w:t xml:space="preserve">3. Esant galimybei, pamoka yra išplečiama į keletą pamokų ir per vieną pamoką atliekama viena užduotis.  </w:t>
            </w:r>
          </w:p>
          <w:p w14:paraId="30A87139" w14:textId="77777777" w:rsidR="00FC5764" w:rsidDel="009515B3" w:rsidRDefault="00FC5764" w:rsidP="001C2EC9">
            <w:pPr>
              <w:spacing w:after="0"/>
              <w:jc w:val="both"/>
              <w:rPr>
                <w:rFonts w:cs="Times New Roman"/>
              </w:rPr>
            </w:pPr>
          </w:p>
        </w:tc>
      </w:tr>
      <w:tr w:rsidR="001423E7" w14:paraId="6FA02454" w14:textId="77777777" w:rsidTr="001C2EC9">
        <w:trPr>
          <w:trHeight w:val="300"/>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7B3972E0" w14:textId="77777777" w:rsidR="001423E7" w:rsidRDefault="001423E7">
            <w:pPr>
              <w:rPr>
                <w:rFonts w:cs="Times New Roman"/>
              </w:rPr>
            </w:pPr>
            <w:r>
              <w:rPr>
                <w:rFonts w:cs="Times New Roman"/>
              </w:rPr>
              <w:t xml:space="preserve">1 TEMOS ATSKLEIDIMAS </w:t>
            </w:r>
          </w:p>
          <w:p w14:paraId="65F8FD39" w14:textId="77777777" w:rsidR="001423E7" w:rsidRDefault="001423E7">
            <w:pPr>
              <w:rPr>
                <w:rFonts w:cs="Times New Roman"/>
              </w:rPr>
            </w:pPr>
            <w:r>
              <w:rPr>
                <w:rFonts w:cs="Times New Roman"/>
              </w:rPr>
              <w:lastRenderedPageBreak/>
              <w:t xml:space="preserve"> </w:t>
            </w:r>
          </w:p>
          <w:p w14:paraId="1C176BAB" w14:textId="77777777" w:rsidR="001423E7" w:rsidRDefault="001423E7">
            <w:pPr>
              <w:rPr>
                <w:rFonts w:cs="Times New Roman"/>
              </w:rPr>
            </w:pPr>
            <w:r>
              <w:rPr>
                <w:rFonts w:cs="Times New Roman"/>
              </w:rPr>
              <w:t xml:space="preserve"> </w:t>
            </w:r>
          </w:p>
        </w:tc>
        <w:tc>
          <w:tcPr>
            <w:tcW w:w="10648" w:type="dxa"/>
            <w:tcBorders>
              <w:top w:val="single" w:sz="4" w:space="0" w:color="auto"/>
              <w:left w:val="single" w:sz="4" w:space="0" w:color="auto"/>
              <w:bottom w:val="single" w:sz="4" w:space="0" w:color="auto"/>
              <w:right w:val="single" w:sz="4" w:space="0" w:color="auto"/>
            </w:tcBorders>
            <w:shd w:val="clear" w:color="auto" w:fill="auto"/>
          </w:tcPr>
          <w:p w14:paraId="498A518B" w14:textId="77777777" w:rsidR="001423E7" w:rsidRDefault="001423E7">
            <w:pPr>
              <w:numPr>
                <w:ilvl w:val="0"/>
                <w:numId w:val="4"/>
              </w:numPr>
              <w:spacing w:after="0"/>
              <w:jc w:val="both"/>
              <w:rPr>
                <w:rFonts w:cs="Times New Roman"/>
              </w:rPr>
            </w:pPr>
            <w:r>
              <w:rPr>
                <w:rFonts w:cs="Times New Roman"/>
              </w:rPr>
              <w:lastRenderedPageBreak/>
              <w:t>Pamokos pradžioje 5 min. skiriamos temos pristatymui.</w:t>
            </w:r>
            <w:r>
              <w:rPr>
                <w:rFonts w:eastAsia="Calibri"/>
                <w:sz w:val="14"/>
                <w:szCs w:val="14"/>
              </w:rPr>
              <w:t xml:space="preserve"> </w:t>
            </w:r>
            <w:r>
              <w:rPr>
                <w:rFonts w:cs="Times New Roman"/>
              </w:rPr>
              <w:t xml:space="preserve">Pamoką vedanti(s) mokytoja(s) pasisveikina su mokiniais ir įvardina, kad vyks „Gyvenimo įgūdžių programos pamoka apie stresą ir jo įveiką“. </w:t>
            </w:r>
            <w:r>
              <w:rPr>
                <w:rFonts w:cs="Times New Roman"/>
              </w:rPr>
              <w:lastRenderedPageBreak/>
              <w:t>Mokytoja(s) paklausia, ko mokiniai išmoko pamokose apie stresą ankstesnėse klasėse. Arba, jei mokiniai apie stresą mokosi pirmą kartą, pasidomi, ką mokiniai apie šią temą yra girdėję. Mokytoja(s) klausia: „Prisiminkite, ką esate girdėję apie stresą ir jo valdymo būdus, pasidalinkite tuo, ką prisimenate“. Mokytoja(s) išklauso mokinių atsakymus, mokinių įvardintus  streso valdymo būdus gali užrašyti ant lentos ir  juos apibendrinti.</w:t>
            </w:r>
          </w:p>
          <w:p w14:paraId="5A6713D7" w14:textId="77777777" w:rsidR="001423E7" w:rsidRDefault="001423E7">
            <w:pPr>
              <w:pStyle w:val="ListParagraph"/>
              <w:numPr>
                <w:ilvl w:val="0"/>
                <w:numId w:val="4"/>
              </w:numPr>
              <w:spacing w:after="0" w:line="252" w:lineRule="auto"/>
              <w:jc w:val="both"/>
              <w:rPr>
                <w:rFonts w:eastAsia="Times New Roman" w:cs="Times New Roman"/>
              </w:rPr>
            </w:pPr>
            <w:r>
              <w:rPr>
                <w:rFonts w:eastAsia="Times New Roman" w:cs="Times New Roman"/>
              </w:rPr>
              <w:t>Pastaba: Yra galimybė šį klausimą užduoti naudojantis „Menti“ programa (instrukcijos pridedamos).</w:t>
            </w:r>
            <w:r w:rsidR="00A419C5">
              <w:rPr>
                <w:rFonts w:eastAsia="Times New Roman" w:cs="Times New Roman"/>
              </w:rPr>
              <w:t xml:space="preserve"> </w:t>
            </w:r>
            <w:r>
              <w:rPr>
                <w:rFonts w:eastAsia="Times New Roman" w:cs="Times New Roman"/>
              </w:rPr>
              <w:t xml:space="preserve">Mokytoja(s) trumpai pristato, apie ką bus ši pamoka: „Šiandien kalbėsime apie skirtingas streso rūšis, mokysimės atpažinti situacijas, kuriose dažniausiai patiriame stresą, tyrinėsime, kaip pasirinkti  tinkamiausią reagavimo būdą skirtingose stresą keliančiose situacijose.  </w:t>
            </w:r>
          </w:p>
          <w:p w14:paraId="3F7110D9" w14:textId="77777777" w:rsidR="001423E7" w:rsidRDefault="001423E7">
            <w:pPr>
              <w:ind w:left="360"/>
              <w:jc w:val="both"/>
              <w:rPr>
                <w:rFonts w:cs="Times New Roman"/>
              </w:rPr>
            </w:pPr>
            <w:r>
              <w:rPr>
                <w:rFonts w:cs="Times New Roman"/>
              </w:rPr>
              <w:t>Po įžangos pereinama prie gilesnės temos analizės.</w:t>
            </w:r>
          </w:p>
        </w:tc>
      </w:tr>
      <w:tr w:rsidR="001423E7" w14:paraId="086E081E" w14:textId="77777777" w:rsidTr="001C2EC9">
        <w:trPr>
          <w:trHeight w:val="300"/>
        </w:trPr>
        <w:tc>
          <w:tcPr>
            <w:tcW w:w="2098" w:type="dxa"/>
            <w:tcBorders>
              <w:top w:val="single" w:sz="4" w:space="0" w:color="auto"/>
              <w:left w:val="single" w:sz="8" w:space="0" w:color="000000"/>
              <w:bottom w:val="single" w:sz="8" w:space="0" w:color="000000"/>
              <w:right w:val="single" w:sz="4" w:space="0" w:color="auto"/>
            </w:tcBorders>
            <w:shd w:val="clear" w:color="auto" w:fill="auto"/>
          </w:tcPr>
          <w:p w14:paraId="6D9EA000" w14:textId="77777777" w:rsidR="001423E7" w:rsidRDefault="001423E7">
            <w:pPr>
              <w:rPr>
                <w:rFonts w:cs="Times New Roman"/>
              </w:rPr>
            </w:pPr>
            <w:r>
              <w:rPr>
                <w:rFonts w:cs="Times New Roman"/>
              </w:rPr>
              <w:lastRenderedPageBreak/>
              <w:t xml:space="preserve">2 TEMOS ANALIZĖ </w:t>
            </w:r>
          </w:p>
          <w:p w14:paraId="796D1902" w14:textId="77777777" w:rsidR="001423E7" w:rsidRDefault="001423E7">
            <w:pPr>
              <w:jc w:val="both"/>
              <w:rPr>
                <w:rFonts w:cs="Times New Roman"/>
              </w:rPr>
            </w:pPr>
            <w:r>
              <w:rPr>
                <w:rFonts w:cs="Times New Roman"/>
              </w:rPr>
              <w:t xml:space="preserve"> </w:t>
            </w:r>
          </w:p>
          <w:p w14:paraId="6965490D" w14:textId="77777777" w:rsidR="001423E7" w:rsidRDefault="001423E7">
            <w:pPr>
              <w:jc w:val="both"/>
              <w:rPr>
                <w:rFonts w:cs="Times New Roman"/>
              </w:rPr>
            </w:pPr>
            <w:r>
              <w:rPr>
                <w:rFonts w:cs="Times New Roman"/>
              </w:rPr>
              <w:t xml:space="preserve"> </w:t>
            </w:r>
          </w:p>
        </w:tc>
        <w:tc>
          <w:tcPr>
            <w:tcW w:w="10648" w:type="dxa"/>
            <w:tcBorders>
              <w:top w:val="single" w:sz="4" w:space="0" w:color="auto"/>
              <w:left w:val="single" w:sz="4" w:space="0" w:color="auto"/>
              <w:bottom w:val="single" w:sz="8" w:space="0" w:color="000000"/>
              <w:right w:val="single" w:sz="4" w:space="0" w:color="auto"/>
            </w:tcBorders>
            <w:shd w:val="clear" w:color="auto" w:fill="auto"/>
          </w:tcPr>
          <w:p w14:paraId="6DB06424" w14:textId="77777777" w:rsidR="001423E7" w:rsidRDefault="001423E7">
            <w:pPr>
              <w:spacing w:line="254" w:lineRule="auto"/>
              <w:jc w:val="both"/>
              <w:rPr>
                <w:rFonts w:cs="Times New Roman"/>
              </w:rPr>
            </w:pPr>
            <w:r>
              <w:rPr>
                <w:rFonts w:cs="Times New Roman"/>
              </w:rPr>
              <w:t>Temos analizei skiriama apie 5 min.</w:t>
            </w:r>
            <w:r>
              <w:rPr>
                <w:rFonts w:cs="Times New Roman"/>
                <w:sz w:val="14"/>
                <w:szCs w:val="14"/>
              </w:rPr>
              <w:t xml:space="preserve">    </w:t>
            </w:r>
            <w:r>
              <w:rPr>
                <w:rFonts w:cs="Times New Roman"/>
              </w:rPr>
              <w:t xml:space="preserve"> </w:t>
            </w:r>
          </w:p>
          <w:p w14:paraId="22FEB2EA" w14:textId="77777777" w:rsidR="00260B90" w:rsidRDefault="001423E7">
            <w:pPr>
              <w:pStyle w:val="ListParagraph"/>
              <w:numPr>
                <w:ilvl w:val="0"/>
                <w:numId w:val="3"/>
              </w:numPr>
              <w:spacing w:after="160" w:line="254" w:lineRule="auto"/>
              <w:jc w:val="both"/>
              <w:rPr>
                <w:rFonts w:eastAsia="Times New Roman" w:cs="Times New Roman"/>
              </w:rPr>
            </w:pPr>
            <w:r>
              <w:rPr>
                <w:rFonts w:eastAsia="Times New Roman" w:cs="Times New Roman"/>
              </w:rPr>
              <w:t xml:space="preserve">Rodydama(s) skaidres nr. </w:t>
            </w:r>
            <w:r w:rsidR="00A32B38">
              <w:rPr>
                <w:rFonts w:eastAsia="Times New Roman" w:cs="Times New Roman"/>
              </w:rPr>
              <w:t>1</w:t>
            </w:r>
            <w:r>
              <w:rPr>
                <w:rFonts w:eastAsia="Times New Roman" w:cs="Times New Roman"/>
              </w:rPr>
              <w:t>–</w:t>
            </w:r>
            <w:r w:rsidR="00A32B38">
              <w:rPr>
                <w:rFonts w:eastAsia="Times New Roman" w:cs="Times New Roman"/>
              </w:rPr>
              <w:t>6</w:t>
            </w:r>
            <w:r>
              <w:rPr>
                <w:rFonts w:eastAsia="Times New Roman" w:cs="Times New Roman"/>
              </w:rPr>
              <w:t>, mokytoja(s) paaiškina mokiniams eustreso ir distreso skirtumus.</w:t>
            </w:r>
          </w:p>
          <w:p w14:paraId="20227BD3" w14:textId="77777777" w:rsidR="00260B90" w:rsidRPr="00260B90" w:rsidRDefault="001423E7" w:rsidP="001C2EC9">
            <w:pPr>
              <w:pStyle w:val="ListParagraph"/>
              <w:numPr>
                <w:ilvl w:val="0"/>
                <w:numId w:val="3"/>
              </w:numPr>
              <w:spacing w:after="160" w:line="254" w:lineRule="auto"/>
              <w:jc w:val="both"/>
              <w:rPr>
                <w:rFonts w:cs="Times New Roman"/>
              </w:rPr>
            </w:pPr>
            <w:r w:rsidRPr="00260B90">
              <w:rPr>
                <w:rFonts w:cs="Times New Roman"/>
              </w:rPr>
              <w:t xml:space="preserve">Eustresas ir distresas yra du skirtingi streso tipai, kuriuos žmogus gali patirti, jie turi labai skirtingas pasekmes žmogaus organizmui ir psichikai. Eustresas dar vadinamas teigiamu stresu, nes jis skatina motyvaciją, kūrybingumą ir produktyvumą. Jis padeda įveikti iššūkius, kelia susijaudinimą, gali pagerinti našumą ir produktyvumą, nes, veikiamas šio streso, žmogus jaučiasi susitelkęs ir pasiruošęs veikti. Pavyzdžiui, viešo kalbėjimo jaudulys ar svarbaus projekto įvykdymo terminas gali būti laikomi eustresu, nes jie skatina siekti geresnių rezultatų. Distresas yra neigiamas stresas, kuris gali sukelti nerimą, pervargimą ir, jei trunka ilgą laiką, net sveikatos problemų. Distresas atsiranda,  žmogui susidūrus su per dideliu spaudimu ar nesugebėjimu susidoroti su iššūkiais, pavyzdžiui, užduotis atrodo per sunki ar yra per mažai laiko ją atlikti. Pagrindinis skirtumas tarp šių streso tipų yra jų poveikis: eustresas motyvuoja ir teikia energijos, distresas silpnina ir sekina organizmą. Eustresas dažniausiai yra trumpalaikis, susijęs su teigiamomis emocijomis, distresas gali būti ilgalaikis, lydimas neigiamų jausmų, tokių kaip baimė ar bejėgiškumas. Taigi, nors matome, kad tam tikras streso lygis gali būti naudingas (ir reikalingas), svarbu atskirti jo teigiamas ir neigiamas formas bei mokėti suvaldyti distresą, kad išvengtumėte neigiamų pasekmių (iliustracija pateikiama skaidrėje). </w:t>
            </w:r>
          </w:p>
          <w:p w14:paraId="65F505B2" w14:textId="77777777" w:rsidR="00260B90" w:rsidRDefault="001423E7">
            <w:pPr>
              <w:numPr>
                <w:ilvl w:val="0"/>
                <w:numId w:val="2"/>
              </w:numPr>
              <w:spacing w:line="254" w:lineRule="auto"/>
              <w:jc w:val="both"/>
              <w:rPr>
                <w:rFonts w:cs="Times New Roman"/>
              </w:rPr>
            </w:pPr>
            <w:r>
              <w:rPr>
                <w:rFonts w:cs="Times New Roman"/>
              </w:rPr>
              <w:lastRenderedPageBreak/>
              <w:t>Mokytoja(s) paaiškina mokiniams, kodėl svarbu atkreipti dėmesį į situacijas, kurios kiekvienam asmeniškai kelia stresą</w:t>
            </w:r>
            <w:r w:rsidR="00260B90">
              <w:rPr>
                <w:rFonts w:cs="Times New Roman"/>
              </w:rPr>
              <w:t>.</w:t>
            </w:r>
          </w:p>
          <w:p w14:paraId="03E878C6" w14:textId="77777777" w:rsidR="001423E7" w:rsidRPr="001E199E" w:rsidRDefault="001423E7" w:rsidP="001E199E">
            <w:pPr>
              <w:numPr>
                <w:ilvl w:val="0"/>
                <w:numId w:val="2"/>
              </w:numPr>
              <w:spacing w:line="254" w:lineRule="auto"/>
              <w:jc w:val="both"/>
              <w:rPr>
                <w:rFonts w:cs="Times New Roman"/>
              </w:rPr>
            </w:pPr>
            <w:r w:rsidRPr="00260B90">
              <w:rPr>
                <w:rFonts w:cs="Times New Roman"/>
              </w:rPr>
              <w:t>Stresą gyvenime skirtingiems žmonėms kelia skirtingos situacijos. Svarbu prisiminti, kad stresas yra subjektyvus patyrimas, t. y. mes jį patiriame skirtingose situacijose ir skirtingai, todėl visų pirma labai svarbu pažinti save ir savo aplinką, siekiant suprasti, kas man kelia didžiausią stresą. Kodėl tai gali būti naudinga? Atkreipus dėmesį į situacijas, kuriose stresas patiriamas dažniausiai, galima rinktis reagavimo ir pagalbos sau būdus. Detaliau analizuojant šį klausimą gali padėti citata: „Dieve, duok man kantrybės, kad nesipriešinčiau tam, ko negaliu pakeisti, drąsos – kad pakeisčiau tai, ką galiu, ir išminties – kad visada sugebėčiau viena nuo kita atskirti.” Kartais susiduriame su situacijomis, kuriose negalime kontroliuoti įvykių, kartais reikia drąsos imtis veiksmų ir keisti tai, kas yra mūsų jėgose, nes drąsa leidžia veikti, o ne pasiduoti baimėms ar neaiškumui. Taigi, mūsų veikimo strategijos priklausomai nuo mūsų vertinimo  bus skirtingos.</w:t>
            </w:r>
          </w:p>
        </w:tc>
      </w:tr>
      <w:tr w:rsidR="001423E7" w14:paraId="337211F0"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003A259E" w14:textId="77777777" w:rsidR="001423E7" w:rsidRDefault="001423E7">
            <w:pPr>
              <w:jc w:val="both"/>
              <w:rPr>
                <w:rFonts w:cs="Times New Roman"/>
              </w:rPr>
            </w:pPr>
            <w:r>
              <w:rPr>
                <w:rFonts w:cs="Times New Roman"/>
              </w:rPr>
              <w:lastRenderedPageBreak/>
              <w:t xml:space="preserve">3 PRAKTIKA </w:t>
            </w:r>
          </w:p>
          <w:p w14:paraId="51C1D326" w14:textId="77777777" w:rsidR="001423E7" w:rsidRDefault="001423E7">
            <w:pPr>
              <w:jc w:val="both"/>
              <w:rPr>
                <w:rFonts w:cs="Times New Roman"/>
              </w:rPr>
            </w:pPr>
            <w:r>
              <w:rPr>
                <w:rFonts w:cs="Times New Roman"/>
              </w:rPr>
              <w:t xml:space="preserve"> </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13CE2DDA" w14:textId="77777777" w:rsidR="00084687" w:rsidRDefault="00084687">
            <w:pPr>
              <w:spacing w:before="240"/>
              <w:jc w:val="both"/>
              <w:rPr>
                <w:rFonts w:cs="Times New Roman"/>
                <w:b/>
                <w:bCs/>
              </w:rPr>
            </w:pPr>
            <w:r w:rsidRPr="00084687">
              <w:rPr>
                <w:rFonts w:cs="Times New Roman"/>
              </w:rPr>
              <w:t>Praktikai skiriama apie 30 min. Praktiką sudaro trys pasirenkamos užduotys (A, B, C).</w:t>
            </w:r>
          </w:p>
          <w:p w14:paraId="67C1CC46" w14:textId="77777777" w:rsidR="001423E7" w:rsidRDefault="00084687">
            <w:pPr>
              <w:spacing w:before="240"/>
              <w:jc w:val="both"/>
              <w:rPr>
                <w:rFonts w:cs="Times New Roman"/>
              </w:rPr>
            </w:pPr>
            <w:r>
              <w:rPr>
                <w:rFonts w:cs="Times New Roman"/>
                <w:b/>
                <w:bCs/>
              </w:rPr>
              <w:t>A</w:t>
            </w:r>
            <w:r w:rsidR="001423E7">
              <w:rPr>
                <w:rFonts w:cs="Times New Roman"/>
                <w:b/>
                <w:bCs/>
              </w:rPr>
              <w:t>.</w:t>
            </w:r>
            <w:r w:rsidR="001423E7">
              <w:rPr>
                <w:rFonts w:cs="Times New Roman"/>
                <w:sz w:val="14"/>
                <w:szCs w:val="14"/>
              </w:rPr>
              <w:t xml:space="preserve"> </w:t>
            </w:r>
            <w:r w:rsidR="001423E7">
              <w:rPr>
                <w:rFonts w:cs="Times New Roman"/>
                <w:b/>
                <w:bCs/>
              </w:rPr>
              <w:t>Užduotis „Eustreso ir distreso skirtumai“. Užduočiai ir jos aptarimui skiriama apie 10 min.</w:t>
            </w:r>
          </w:p>
          <w:p w14:paraId="10C68F98" w14:textId="77777777" w:rsidR="001423E7" w:rsidRDefault="001423E7">
            <w:pPr>
              <w:pStyle w:val="ListParagraph"/>
              <w:numPr>
                <w:ilvl w:val="0"/>
                <w:numId w:val="6"/>
              </w:numPr>
              <w:spacing w:after="0" w:line="252" w:lineRule="auto"/>
              <w:jc w:val="both"/>
              <w:rPr>
                <w:rFonts w:eastAsia="Times New Roman" w:cs="Times New Roman"/>
              </w:rPr>
            </w:pPr>
            <w:r>
              <w:rPr>
                <w:rFonts w:eastAsia="Times New Roman" w:cs="Times New Roman"/>
              </w:rPr>
              <w:t xml:space="preserve">Mokytoja(s) pakviečia mokinius atlikti pirmąją užduotį: „Jau esate girdėję tokias sąvokas kaip eustresas ir distresas, šiandien išmoksime atpažinti, kaip skirtingai šios dvi streso rūšys gali pasireikšti mūsų gyvenime, kaip jas atskirti.” </w:t>
            </w:r>
          </w:p>
          <w:p w14:paraId="2C7F7EDB" w14:textId="77777777" w:rsidR="001423E7" w:rsidRDefault="001423E7">
            <w:pPr>
              <w:pStyle w:val="ListParagraph"/>
              <w:numPr>
                <w:ilvl w:val="0"/>
                <w:numId w:val="6"/>
              </w:numPr>
              <w:spacing w:after="0" w:line="252" w:lineRule="auto"/>
              <w:jc w:val="both"/>
              <w:rPr>
                <w:rFonts w:eastAsia="Times New Roman" w:cs="Times New Roman"/>
              </w:rPr>
            </w:pPr>
            <w:r>
              <w:rPr>
                <w:rFonts w:eastAsia="Times New Roman" w:cs="Times New Roman"/>
              </w:rPr>
              <w:t>Mokytoja(s) suskirsto mokinius į grupeles po keturis ir išdalina kiekvienai po Užduoties lapą nr. 1</w:t>
            </w:r>
            <w:r w:rsidR="007A7554">
              <w:rPr>
                <w:rFonts w:eastAsia="Times New Roman" w:cs="Times New Roman"/>
              </w:rPr>
              <w:t xml:space="preserve"> arba </w:t>
            </w:r>
            <w:r w:rsidR="007A7554" w:rsidRPr="007A7554">
              <w:rPr>
                <w:rFonts w:eastAsia="Times New Roman" w:cs="Times New Roman"/>
              </w:rPr>
              <w:t xml:space="preserve">Užduoties lapą nr. </w:t>
            </w:r>
            <w:r w:rsidR="00F854DA">
              <w:rPr>
                <w:rFonts w:eastAsia="Times New Roman" w:cs="Times New Roman"/>
              </w:rPr>
              <w:t>2</w:t>
            </w:r>
            <w:r>
              <w:rPr>
                <w:rFonts w:eastAsia="Times New Roman" w:cs="Times New Roman"/>
              </w:rPr>
              <w:t xml:space="preserve">. Pusė grupelių gauna lapą su berniuko Mato istorija, kita pusė –lapą su mergaitės Godos istorija. Jei klasėje yra mokinių, turinčių šiuos vardus, labai svarbu, kad mokytojas užduoties lapuose vardus pakeistų į tokius, kurių klasėje nėra. </w:t>
            </w:r>
          </w:p>
          <w:p w14:paraId="323259B9" w14:textId="77777777" w:rsidR="001423E7" w:rsidRDefault="001423E7">
            <w:pPr>
              <w:pStyle w:val="ListParagraph"/>
              <w:numPr>
                <w:ilvl w:val="0"/>
                <w:numId w:val="6"/>
              </w:numPr>
              <w:spacing w:after="0" w:line="252" w:lineRule="auto"/>
              <w:jc w:val="both"/>
              <w:rPr>
                <w:rFonts w:eastAsia="Times New Roman" w:cs="Times New Roman"/>
                <w:b/>
                <w:bCs/>
              </w:rPr>
            </w:pPr>
            <w:r>
              <w:rPr>
                <w:rFonts w:eastAsia="Times New Roman" w:cs="Times New Roman"/>
              </w:rPr>
              <w:t xml:space="preserve">Mokytoja(s) pakviečia mokinius  tyliai perskaityti lape parašytą istoriją ir  diskutuojant ir tariantis tarpusavyje įvardinti, kokio tipo stresą istorijos veikėjas jaučia ir kokie vidiniai ir išoriniai ženklai tai rodo. Šiai užduoties daliai atlikti mokytoja(s) skiria keletą minučių. Visoms grupelėms pabaigus darbą,  aptaria abi istorijas, paprašydama(s) grupeles išvardinti po keletą ženklų, kurie padėjo suprasti, kokio tipo stresą išgyvena istorijų veikėjai.  Mokytoja(s) pakviečia  atlikti antrąją užduoties dalį  – parašyti </w:t>
            </w:r>
            <w:r>
              <w:rPr>
                <w:rFonts w:eastAsia="Times New Roman" w:cs="Times New Roman"/>
              </w:rPr>
              <w:lastRenderedPageBreak/>
              <w:t>keletą situacijų, kai patys mokiniai patyrė eutresą arba distresą. Šiai užduoties daliai atlikti mokytojas skiria keletą minučių. Po to mokytoja(s) paprašo keleto mokinių pasidalinti savo situacijomis,pateikti pavyzdžių. Diskutuojant mokytoja(s) patikrina, ar mokiniai aiškiai supranta eustreso ir distreso skirtumus.</w:t>
            </w:r>
          </w:p>
          <w:p w14:paraId="50A8D098" w14:textId="77777777" w:rsidR="001423E7" w:rsidRDefault="00084687">
            <w:pPr>
              <w:spacing w:before="240"/>
              <w:jc w:val="both"/>
              <w:rPr>
                <w:rFonts w:cs="Times New Roman"/>
                <w:b/>
                <w:bCs/>
              </w:rPr>
            </w:pPr>
            <w:r>
              <w:rPr>
                <w:rFonts w:cs="Times New Roman"/>
                <w:b/>
                <w:bCs/>
              </w:rPr>
              <w:t>B</w:t>
            </w:r>
            <w:r w:rsidR="001423E7">
              <w:rPr>
                <w:rFonts w:cs="Times New Roman"/>
                <w:b/>
                <w:bCs/>
              </w:rPr>
              <w:t>.</w:t>
            </w:r>
            <w:r w:rsidR="001423E7">
              <w:rPr>
                <w:rFonts w:cs="Times New Roman"/>
                <w:sz w:val="14"/>
                <w:szCs w:val="14"/>
              </w:rPr>
              <w:t xml:space="preserve"> </w:t>
            </w:r>
            <w:r w:rsidR="001423E7">
              <w:rPr>
                <w:rFonts w:cs="Times New Roman"/>
                <w:b/>
                <w:bCs/>
              </w:rPr>
              <w:t>Užduotis „Streso žemėlapis“. Užduočiai ir jos aptarimui skiriama apie 10 min.</w:t>
            </w:r>
          </w:p>
          <w:p w14:paraId="77572E82" w14:textId="77777777" w:rsidR="001423E7" w:rsidRDefault="001423E7">
            <w:pPr>
              <w:spacing w:before="240" w:after="240"/>
              <w:ind w:left="613" w:hanging="142"/>
              <w:jc w:val="both"/>
              <w:rPr>
                <w:rFonts w:cs="Times New Roman"/>
              </w:rPr>
            </w:pPr>
            <w:r>
              <w:rPr>
                <w:rFonts w:cs="Times New Roman"/>
                <w:b/>
                <w:bCs/>
              </w:rPr>
              <w:t xml:space="preserve">- </w:t>
            </w:r>
            <w:r>
              <w:rPr>
                <w:rFonts w:cs="Times New Roman"/>
              </w:rPr>
              <w:t xml:space="preserve">Mokytoja(s) pristato antrąją užduotį, kuriai prireiks Užduoties lapo nr. </w:t>
            </w:r>
            <w:r w:rsidR="00F854DA">
              <w:rPr>
                <w:rFonts w:cs="Times New Roman"/>
              </w:rPr>
              <w:t>3</w:t>
            </w:r>
            <w:r>
              <w:rPr>
                <w:rFonts w:cs="Times New Roman"/>
              </w:rPr>
              <w:t>. Prieš išdalindama(s) lapus, mokytoja(s) paaiškina, kad mokiniai užduoties lape turės įvardinti situacijas iš savo gyvenimo, kurios jiems dažniausiai kelia stresą. Užduoties lapas parengtas taip, kad mokiniai, peržvelgę svarbiausias savo gyvenimo sritis (namai/šeima, mokykla, popamokinė veikla, draugai), galėtų atpažinti, kokie konkretūs dalykai ar situacijos jiems dažniausiai kelia stresą. Nėra būtina užpildyti visus užduoties lapo laukelius, svarbu, kad mokiniai galėtų įvardinti bent kelias situacijas. Jei mokiniams stresą kelia kiti dalykai nei įvardinta užduoties lape, į tuščius laukelius galima įrašyti savo variantus. Mokytoja(s) gali pati pateikti  pavyzdžių, parodydama(s), kaip užduoties lapas turėtų būti pildomas (pavyzdžiui, stresą buityje kelia nesutarimai dėl tvarkos namuose su namiškiais ar privatumo nebuvimas, jei neturima savo kambario).</w:t>
            </w:r>
          </w:p>
          <w:p w14:paraId="66A02284" w14:textId="77777777" w:rsidR="001423E7" w:rsidRDefault="001423E7" w:rsidP="0092069E">
            <w:pPr>
              <w:spacing w:before="240" w:after="240"/>
              <w:ind w:left="613" w:hanging="142"/>
              <w:jc w:val="both"/>
              <w:rPr>
                <w:rFonts w:cs="Times New Roman"/>
              </w:rPr>
            </w:pPr>
            <w:r>
              <w:rPr>
                <w:rFonts w:cs="Times New Roman"/>
              </w:rPr>
              <w:t xml:space="preserve">- Mokytoja(s) kiekvienam mokiniui išdalina po Užduoties lapą nr. </w:t>
            </w:r>
            <w:r w:rsidR="0092069E">
              <w:rPr>
                <w:rFonts w:cs="Times New Roman"/>
              </w:rPr>
              <w:t>3</w:t>
            </w:r>
            <w:r>
              <w:rPr>
                <w:rFonts w:cs="Times New Roman"/>
              </w:rPr>
              <w:t xml:space="preserve"> ir duoda  keletą minučių  įvardinti jiems būdingas situacijas. Visiems mokiniams atlikus užduotį, pakviečia keletą savanorių perskaityti po vieną situaciją, pristatant, kurioje srityje jie dažniausiai patiria stresą.</w:t>
            </w:r>
          </w:p>
          <w:p w14:paraId="2859145F" w14:textId="77777777" w:rsidR="001423E7" w:rsidRDefault="001423E7">
            <w:pPr>
              <w:spacing w:before="240" w:after="240"/>
              <w:ind w:left="613" w:hanging="142"/>
              <w:jc w:val="both"/>
              <w:rPr>
                <w:rFonts w:cs="Times New Roman"/>
                <w:b/>
                <w:bCs/>
              </w:rPr>
            </w:pPr>
            <w:r>
              <w:rPr>
                <w:rFonts w:cs="Times New Roman"/>
              </w:rPr>
              <w:t>- Mokytoja(s) pakviečia mokinius padiskuoti, kuriose srityse ir kokiose konkrečiose situacijose jie stresą patiria dažniausiai,  atrasti panašumų ir skirtumų savo pastebėjimuose. Mokytoja(s) apibendrina mokinių mintis, išskirdama(s) svarbiausius bendrumus ir skirtumus.</w:t>
            </w:r>
          </w:p>
          <w:p w14:paraId="7C6F41FF" w14:textId="77777777" w:rsidR="001423E7" w:rsidRDefault="00084687">
            <w:pPr>
              <w:spacing w:before="240"/>
              <w:jc w:val="both"/>
              <w:rPr>
                <w:rFonts w:cs="Times New Roman"/>
                <w:b/>
                <w:bCs/>
              </w:rPr>
            </w:pPr>
            <w:r>
              <w:rPr>
                <w:rFonts w:cs="Times New Roman"/>
                <w:b/>
                <w:bCs/>
              </w:rPr>
              <w:t>C</w:t>
            </w:r>
            <w:r w:rsidR="001423E7">
              <w:rPr>
                <w:rFonts w:cs="Times New Roman"/>
                <w:b/>
                <w:bCs/>
              </w:rPr>
              <w:t>.</w:t>
            </w:r>
            <w:r w:rsidR="001423E7">
              <w:rPr>
                <w:rFonts w:cs="Times New Roman"/>
                <w:sz w:val="14"/>
                <w:szCs w:val="14"/>
              </w:rPr>
              <w:t xml:space="preserve"> </w:t>
            </w:r>
            <w:r w:rsidR="001423E7">
              <w:rPr>
                <w:rFonts w:cs="Times New Roman"/>
                <w:b/>
                <w:bCs/>
              </w:rPr>
              <w:t>Užduotis „Mokausi atskirti situacijas, kuriose galiu ką nors pakeisti, ir situacijos, kuriose to negaliu padaryti“. Užduočiai ir jos aptarimui skiriama apie 10 min.</w:t>
            </w:r>
          </w:p>
          <w:p w14:paraId="5343CA66" w14:textId="77777777" w:rsidR="001423E7" w:rsidRDefault="001423E7">
            <w:pPr>
              <w:spacing w:before="240" w:after="240"/>
              <w:ind w:left="613" w:hanging="142"/>
              <w:jc w:val="both"/>
              <w:rPr>
                <w:rFonts w:cs="Times New Roman"/>
              </w:rPr>
            </w:pPr>
            <w:r>
              <w:rPr>
                <w:rFonts w:cs="Times New Roman"/>
                <w:b/>
                <w:bCs/>
              </w:rPr>
              <w:t xml:space="preserve">- </w:t>
            </w:r>
            <w:r>
              <w:rPr>
                <w:rFonts w:cs="Times New Roman"/>
              </w:rPr>
              <w:t xml:space="preserve">Mokytoja(s) pristato trečiąją užduotį, kuriai bus naudojamas jau užpildytas antros užduoties Užduoties lapas nr. </w:t>
            </w:r>
            <w:r w:rsidR="003A4345">
              <w:rPr>
                <w:rFonts w:cs="Times New Roman"/>
              </w:rPr>
              <w:t>3</w:t>
            </w:r>
            <w:r>
              <w:rPr>
                <w:rFonts w:cs="Times New Roman"/>
              </w:rPr>
              <w:t xml:space="preserve"> ir Užduoties lapas nr. </w:t>
            </w:r>
            <w:r w:rsidR="003A4345">
              <w:rPr>
                <w:rFonts w:cs="Times New Roman"/>
              </w:rPr>
              <w:t>4</w:t>
            </w:r>
            <w:r>
              <w:rPr>
                <w:rFonts w:cs="Times New Roman"/>
              </w:rPr>
              <w:t xml:space="preserve">. Prieš išdalindama(s) Užduoties lapus nr. </w:t>
            </w:r>
            <w:r w:rsidR="003A4345">
              <w:rPr>
                <w:rFonts w:cs="Times New Roman"/>
              </w:rPr>
              <w:t>4</w:t>
            </w:r>
            <w:r>
              <w:rPr>
                <w:rFonts w:cs="Times New Roman"/>
              </w:rPr>
              <w:t xml:space="preserve">, mokytoja(s) paaiškina, </w:t>
            </w:r>
            <w:r>
              <w:rPr>
                <w:rFonts w:cs="Times New Roman"/>
              </w:rPr>
              <w:lastRenderedPageBreak/>
              <w:t xml:space="preserve">kad mokiniai iš Užduoties lapo nr. </w:t>
            </w:r>
            <w:r w:rsidR="003A4345">
              <w:rPr>
                <w:rFonts w:cs="Times New Roman"/>
              </w:rPr>
              <w:t>3</w:t>
            </w:r>
            <w:r>
              <w:rPr>
                <w:rFonts w:cs="Times New Roman"/>
              </w:rPr>
              <w:t xml:space="preserve"> turi išsirinkti dvi situacijas: vieną, kurioje mano, kad būtų galima ką nors pakeisti, ir kitą, kurioje, jų manymu, pakeisti nieko negalima. Pasirinktas situacijas mokiniai turi įrašyti į tam skirtus laukelius Užduoties lape nr. </w:t>
            </w:r>
            <w:r w:rsidR="003A4345">
              <w:rPr>
                <w:rFonts w:cs="Times New Roman"/>
              </w:rPr>
              <w:t>4</w:t>
            </w:r>
            <w:r>
              <w:rPr>
                <w:rFonts w:cs="Times New Roman"/>
              </w:rPr>
              <w:t xml:space="preserve"> ir toliau užduotį atlikti atsakant iš eilės į pateiktus klausimus. Mokytoja(s) gali pateikti keletą pavyzdžių, parodydama(s), kaip užduoties lapas gali būti pildomas (situacija, kai galiu ką nors pakeiti – stresą namuose kelia nesutarimai dėl tvarkos su namiškiais; kai negaliu pakeisti – privatumo nebuvimas, jei neturima savo kambario).</w:t>
            </w:r>
          </w:p>
          <w:p w14:paraId="6AB88125" w14:textId="77777777" w:rsidR="001423E7" w:rsidRDefault="001423E7">
            <w:pPr>
              <w:spacing w:before="240" w:after="240"/>
              <w:ind w:left="613" w:hanging="142"/>
              <w:jc w:val="both"/>
              <w:rPr>
                <w:rFonts w:cs="Times New Roman"/>
              </w:rPr>
            </w:pPr>
            <w:r>
              <w:rPr>
                <w:rFonts w:cs="Times New Roman"/>
              </w:rPr>
              <w:t xml:space="preserve">- Mokytoja(s) kiekvienam mokiniui išdalina po Užduoties lapą nr. </w:t>
            </w:r>
            <w:r w:rsidR="003A4345">
              <w:rPr>
                <w:rFonts w:cs="Times New Roman"/>
              </w:rPr>
              <w:t>4</w:t>
            </w:r>
            <w:r>
              <w:rPr>
                <w:rFonts w:cs="Times New Roman"/>
              </w:rPr>
              <w:t xml:space="preserve"> ir duoda  keletą minučių  užrašyti savo pasirinktas situacijas ir atsakyti į pateiktus klausimus. Visiems mokiniams atlikus užduotį, pakviečia keletą savanorių perskaityti po vieną situaciją, pristatant ir atsakymus į klausimus.</w:t>
            </w:r>
          </w:p>
          <w:p w14:paraId="433F5D54" w14:textId="77777777" w:rsidR="001423E7" w:rsidRDefault="001423E7">
            <w:pPr>
              <w:spacing w:before="240" w:after="240"/>
              <w:ind w:left="613" w:hanging="142"/>
              <w:jc w:val="both"/>
              <w:rPr>
                <w:rFonts w:cs="Times New Roman"/>
              </w:rPr>
            </w:pPr>
            <w:r>
              <w:rPr>
                <w:rFonts w:cs="Times New Roman"/>
              </w:rPr>
              <w:t>- Mokytoja(s) pakviečia mokinius diskusijai, kaip sekėsi atlikti užduotį: kas buvo sunku, ką pavyko atlikti lengvai. Svarbu pasikalbėti apie tai, kaip sekėsi išsirinkti situacijas, kuriose galima ką nors pakeisti, kuriose – negalima, aptarti, kaip buvo priimti sprendimai, kas padėjo atskirti situacijas. Svarbu iš eilės aptarti visus klausimus, skatinant mokinius pastebėti, kas padeda jiems asmeniškai, kuo jų atsakymai panašūs ir kuo skiriasi nuo kitų bendraklasių. Tai leidžia suprasti, kad stresas yra individualus dalykas, kad svarbu atkreipti dėmesį į tai, kas padeda kievienam mokiniui asmeniškai,  pastebėjus panašumų, mokytis pasinaudoti kitų gerąja patirtimi ir priimti pagalbą.</w:t>
            </w:r>
          </w:p>
          <w:p w14:paraId="70EC4724" w14:textId="77777777" w:rsidR="001423E7" w:rsidRDefault="001423E7">
            <w:pPr>
              <w:spacing w:before="240" w:after="240"/>
              <w:ind w:left="613" w:hanging="142"/>
              <w:jc w:val="both"/>
              <w:rPr>
                <w:rFonts w:cs="Times New Roman"/>
              </w:rPr>
            </w:pPr>
            <w:r>
              <w:rPr>
                <w:rFonts w:cs="Times New Roman"/>
              </w:rPr>
              <w:t>- Mokytoja(s) apibendrina pamokos temą: „Šiandien  kalbėjome apie tai, kas padeda jausti mažiau streso. Tai – gebėjimas atpažinti situacijas, kuriose jaučiame distresą, ir pastangų dėjimas  keičiant tas situacijas, kurios nuo mūsų priklauso. Labai kviečiu ateinančią savaitę pasirūpinti savimi ir, kilus stresui, pabandyti paklausti savęs, ką galiu pakeisti ir kaip tai galiu padaryti.“</w:t>
            </w:r>
          </w:p>
        </w:tc>
      </w:tr>
      <w:tr w:rsidR="001423E7" w14:paraId="2141E188"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3A26E035" w14:textId="77777777" w:rsidR="001423E7" w:rsidRDefault="001423E7">
            <w:pPr>
              <w:jc w:val="both"/>
              <w:rPr>
                <w:rFonts w:cs="Times New Roman"/>
              </w:rPr>
            </w:pPr>
            <w:r>
              <w:rPr>
                <w:rFonts w:cs="Times New Roman"/>
              </w:rPr>
              <w:lastRenderedPageBreak/>
              <w:t>Refleksija</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007417B1" w14:textId="77777777" w:rsidR="001423E7" w:rsidRDefault="001423E7">
            <w:pPr>
              <w:rPr>
                <w:rFonts w:cs="Times New Roman"/>
              </w:rPr>
            </w:pPr>
            <w:r>
              <w:rPr>
                <w:rFonts w:cs="Times New Roman"/>
              </w:rPr>
              <w:t>Pamokos pabaigoje apie 5 min. skiriama refleksijai.</w:t>
            </w:r>
          </w:p>
          <w:p w14:paraId="00BD8AE4" w14:textId="77777777" w:rsidR="001423E7" w:rsidRDefault="001423E7">
            <w:pPr>
              <w:rPr>
                <w:rFonts w:eastAsia="Calibri"/>
              </w:rPr>
            </w:pPr>
            <w:r>
              <w:rPr>
                <w:rFonts w:cs="Times New Roman"/>
              </w:rPr>
              <w:t xml:space="preserve">Mokytoja(s) paragina mokinius savarankiškai apmąstyti pamokoje įgytus savo </w:t>
            </w:r>
            <w:r w:rsidR="003A4345">
              <w:rPr>
                <w:rFonts w:cs="Times New Roman"/>
              </w:rPr>
              <w:t>įgūdžius</w:t>
            </w:r>
            <w:r>
              <w:rPr>
                <w:rFonts w:cs="Times New Roman"/>
              </w:rPr>
              <w:t xml:space="preserve"> ir juos įtvirtinti. Jis(s) išdalina mokiniams po atskirą lapelį su skirtingomis sakinio pradžiomis, kuriuos mokiniai turi pabaigti:</w:t>
            </w:r>
          </w:p>
          <w:p w14:paraId="0285F90B" w14:textId="77777777" w:rsidR="001423E7" w:rsidRDefault="001423E7">
            <w:pPr>
              <w:spacing w:line="254" w:lineRule="auto"/>
              <w:rPr>
                <w:rFonts w:eastAsia="Calibri"/>
              </w:rPr>
            </w:pPr>
            <w:r>
              <w:rPr>
                <w:rFonts w:eastAsia="Calibri"/>
              </w:rPr>
              <w:t>Aš išmokau/supratau, kad...</w:t>
            </w:r>
          </w:p>
          <w:p w14:paraId="68AFBA0D" w14:textId="77777777" w:rsidR="001423E7" w:rsidRDefault="001423E7">
            <w:pPr>
              <w:spacing w:line="254" w:lineRule="auto"/>
              <w:rPr>
                <w:rFonts w:eastAsia="Calibri"/>
              </w:rPr>
            </w:pPr>
            <w:r>
              <w:rPr>
                <w:rFonts w:eastAsia="Calibri"/>
              </w:rPr>
              <w:lastRenderedPageBreak/>
              <w:t>Norėčiau pasidžiaugti...</w:t>
            </w:r>
          </w:p>
          <w:p w14:paraId="388165E1" w14:textId="77777777" w:rsidR="001423E7" w:rsidRDefault="001423E7">
            <w:pPr>
              <w:spacing w:line="254" w:lineRule="auto"/>
              <w:rPr>
                <w:rFonts w:eastAsia="Calibri"/>
              </w:rPr>
            </w:pPr>
            <w:r>
              <w:rPr>
                <w:rFonts w:eastAsia="Calibri"/>
              </w:rPr>
              <w:t>Svarbiausia man buvo...</w:t>
            </w:r>
          </w:p>
          <w:p w14:paraId="572E2B59" w14:textId="77777777" w:rsidR="001423E7" w:rsidRDefault="001423E7">
            <w:pPr>
              <w:spacing w:line="254" w:lineRule="auto"/>
              <w:rPr>
                <w:rFonts w:cs="Times New Roman"/>
              </w:rPr>
            </w:pPr>
            <w:r>
              <w:rPr>
                <w:rFonts w:eastAsia="Calibri"/>
              </w:rPr>
              <w:t>Nesuprantu, todėl noriu sužinoti daugiau apie...</w:t>
            </w:r>
          </w:p>
        </w:tc>
      </w:tr>
      <w:tr w:rsidR="001423E7" w14:paraId="34D74319"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7775DCF8" w14:textId="77777777" w:rsidR="001423E7" w:rsidRDefault="001423E7">
            <w:pPr>
              <w:jc w:val="both"/>
              <w:rPr>
                <w:rFonts w:cs="Times New Roman"/>
              </w:rPr>
            </w:pPr>
            <w:r>
              <w:rPr>
                <w:rFonts w:cs="Times New Roman"/>
              </w:rPr>
              <w:lastRenderedPageBreak/>
              <w:t xml:space="preserve">PRITAIKYMAS </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7FAB09A1" w14:textId="77777777" w:rsidR="008016E9" w:rsidRDefault="001423E7">
            <w:pPr>
              <w:spacing w:after="0"/>
              <w:jc w:val="both"/>
              <w:rPr>
                <w:rFonts w:cs="Times New Roman"/>
              </w:rPr>
            </w:pPr>
            <w:r>
              <w:rPr>
                <w:rFonts w:cs="Times New Roman"/>
              </w:rPr>
              <w:t xml:space="preserve">Temą apie streso atpažinimą ir mokymąsi atpažinti tai, ką galima pakeisti,  mokytoja(s) gali pritaikyti mokiniams užduodant namų darbus arba prieš rašant kontrolinį darbą. Paskiriant užduotį, kurią mokiniai turės atlikti namuose (pavyzdžiui,  pristatymo kokia nors tema parengimas), mokytoja(s) gali primtinti, kad skiriama užduotis gali sukelti stresą ir  paprašyti mokinių pagalvoti, kas šioje situacijoje priklauso nuo jų (kokius nusiraminimo būdus bandys pritaikyti; kiek laiko skirs  užduočiai), pasidalinti mintimis ir taip sustiprinti pasitikėjimo savo jėgomis jausmą.   </w:t>
            </w:r>
          </w:p>
          <w:p w14:paraId="5F9D6923" w14:textId="77777777" w:rsidR="008016E9" w:rsidRPr="001C2EC9" w:rsidRDefault="008016E9">
            <w:pPr>
              <w:spacing w:after="0"/>
              <w:jc w:val="both"/>
              <w:rPr>
                <w:rFonts w:cs="Times New Roman"/>
                <w:sz w:val="12"/>
                <w:szCs w:val="12"/>
              </w:rPr>
            </w:pPr>
          </w:p>
        </w:tc>
      </w:tr>
      <w:tr w:rsidR="001423E7" w14:paraId="110FF2F0"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4135F8B0" w14:textId="77777777" w:rsidR="001423E7" w:rsidRPr="001423E7" w:rsidRDefault="001423E7">
            <w:pPr>
              <w:rPr>
                <w:rFonts w:cs="Times New Roman"/>
                <w:b/>
                <w:bCs/>
              </w:rPr>
            </w:pPr>
            <w:r w:rsidRPr="001423E7">
              <w:rPr>
                <w:rFonts w:cs="Times New Roman"/>
                <w:b/>
                <w:bCs/>
              </w:rPr>
              <w:t>Temų plėtojimas bendruomenėje</w:t>
            </w:r>
          </w:p>
          <w:p w14:paraId="4E925346" w14:textId="77777777" w:rsidR="001423E7" w:rsidRDefault="001423E7">
            <w:pPr>
              <w:rPr>
                <w:rFonts w:cs="Times New Roman"/>
              </w:rPr>
            </w:pPr>
            <w:r w:rsidRPr="001423E7">
              <w:rPr>
                <w:rFonts w:cs="Times New Roman"/>
                <w:b/>
                <w:bCs/>
              </w:rPr>
              <w:t>(pasirinktinai)</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5E918E60" w14:textId="77777777" w:rsidR="001423E7" w:rsidRPr="001C2EC9" w:rsidRDefault="001423E7">
            <w:pPr>
              <w:jc w:val="both"/>
              <w:rPr>
                <w:rFonts w:cs="Times New Roman"/>
                <w:sz w:val="8"/>
                <w:szCs w:val="8"/>
              </w:rPr>
            </w:pPr>
            <w:r>
              <w:rPr>
                <w:rFonts w:cs="Times New Roman"/>
              </w:rPr>
              <w:t xml:space="preserve">Streso valdymo ir labiausiai stresą keliančių situacijų atpažinimo metodai gali būti pristatyti ne tik mokiniams, bet ir pedagogams bendro susirinkimo metu arba informacija gali būti išsiųsta elektroniniu būdu. Pedagogai, kurie padeda mokiniams organizuoti įvairius renginius ar meno pasirodymus, gali priminti mokiniams ruošiantis varžyboms ar pasirodymams iš anksto pagalvoti, kas labiausiai jiems kelia stresą,pasakyti sau, ką jie gali pakeisti šioje situacijoje, o ką turėtų priimti. </w:t>
            </w:r>
          </w:p>
        </w:tc>
      </w:tr>
      <w:tr w:rsidR="001423E7" w14:paraId="6890B7C4" w14:textId="77777777" w:rsidTr="001C2EC9">
        <w:trPr>
          <w:trHeight w:val="93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2BE7908B" w14:textId="77777777" w:rsidR="001423E7" w:rsidRPr="001423E7" w:rsidRDefault="001423E7">
            <w:pPr>
              <w:rPr>
                <w:rFonts w:cs="Times New Roman"/>
                <w:b/>
                <w:bCs/>
              </w:rPr>
            </w:pPr>
            <w:r w:rsidRPr="001423E7">
              <w:rPr>
                <w:rFonts w:cs="Times New Roman"/>
                <w:b/>
                <w:bCs/>
              </w:rPr>
              <w:t>Įgūdžių panaudojimas šeimoje</w:t>
            </w:r>
          </w:p>
          <w:p w14:paraId="6DA0F68A" w14:textId="77777777" w:rsidR="001423E7" w:rsidRDefault="001423E7">
            <w:pPr>
              <w:rPr>
                <w:rFonts w:cs="Times New Roman"/>
              </w:rPr>
            </w:pPr>
            <w:r w:rsidRPr="001423E7">
              <w:rPr>
                <w:rFonts w:cs="Times New Roman"/>
                <w:b/>
                <w:bCs/>
              </w:rPr>
              <w:t>(pasirinktinai)</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531F085D" w14:textId="77777777" w:rsidR="001423E7" w:rsidRDefault="001423E7">
            <w:pPr>
              <w:jc w:val="both"/>
              <w:rPr>
                <w:rFonts w:cs="Times New Roman"/>
              </w:rPr>
            </w:pPr>
            <w:r>
              <w:rPr>
                <w:rFonts w:cs="Times New Roman"/>
              </w:rPr>
              <w:t>Mokytoja(s) gali paskatinti mokinius pratęsti pokalbį apie streso įveikimo strategijas skirtingose situacijose su savo tėvais. Mokinė(-ys) gali pasikalbėti su savo tėvais apie situacijas, kurios jai(-am)  kelia didžiausią stresą namuose, pasitarti, koks būtų konstruktyvus būdas reaguoti konkrečiose situacijose, ar jose galima ką nors pakeisti, kokie būdai padėtų susidoroti su stresu. Tokiu pat būdu mokinė(-ys) gali pasikalbėti su savo tėvais apie situcijas kitose gyvenimo srityse, paklausti jų, kas jiems padeda įveikti stresą skirtingose situacijose.</w:t>
            </w:r>
          </w:p>
        </w:tc>
      </w:tr>
      <w:tr w:rsidR="001423E7" w14:paraId="270BED8A"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12E6CE32" w14:textId="77777777" w:rsidR="001423E7" w:rsidRDefault="001423E7">
            <w:pPr>
              <w:rPr>
                <w:rFonts w:cs="Times New Roman"/>
                <w:b/>
                <w:bCs/>
              </w:rPr>
            </w:pPr>
            <w:r>
              <w:rPr>
                <w:rFonts w:cs="Times New Roman"/>
                <w:b/>
                <w:bCs/>
              </w:rPr>
              <w:t>Stebėsena/formuojamasis vertinimas</w:t>
            </w:r>
          </w:p>
          <w:p w14:paraId="3B810E89" w14:textId="77777777" w:rsidR="001423E7" w:rsidRDefault="001423E7">
            <w:pPr>
              <w:rPr>
                <w:rFonts w:cs="Times New Roman"/>
              </w:rPr>
            </w:pPr>
            <w:r>
              <w:rPr>
                <w:rFonts w:cs="Times New Roman"/>
                <w:b/>
                <w:bCs/>
              </w:rPr>
              <w:t xml:space="preserve"> </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6117645A" w14:textId="77777777" w:rsidR="001423E7" w:rsidRDefault="001423E7">
            <w:pPr>
              <w:spacing w:before="240" w:after="240"/>
              <w:jc w:val="both"/>
              <w:rPr>
                <w:rFonts w:cs="Times New Roman"/>
              </w:rPr>
            </w:pPr>
            <w:r>
              <w:rPr>
                <w:rFonts w:cs="Times New Roman"/>
              </w:rPr>
              <w:t>Pamokoje taikomas formuojamasis vertinimas, kuris suprantamas kaip nuoseklus, tęstinis procesas viso mokymo(si) metu. Pamokos metu mokytoja(s) stebi mokinių mokymąsi, jų įsitraukimą, bendradarbiavimą, pastangas ir iššūkius. Stebimi įvairūs mokinių augimo aspektai: supratimas, mąstymas, socialinis elgesys, nuostatos.</w:t>
            </w:r>
          </w:p>
          <w:p w14:paraId="5971AE94" w14:textId="77777777" w:rsidR="001423E7" w:rsidRDefault="001423E7">
            <w:pPr>
              <w:spacing w:before="240" w:after="240"/>
              <w:jc w:val="both"/>
              <w:rPr>
                <w:rFonts w:cs="Times New Roman"/>
              </w:rPr>
            </w:pPr>
            <w:r>
              <w:rPr>
                <w:rFonts w:cs="Times New Roman"/>
              </w:rPr>
              <w:lastRenderedPageBreak/>
              <w:t>Pamokos metu mokytoja(s) teikia konstruktyvų grįžtamąjį ryšį: atranda būdus, kuo pasidžiaugti; pozityviai žiūri į klaidingus atsakymus; sudaro mokiniams galimybę apmąstyti mokymo(si) procesą, parodyti, ko  išmoko; grįžtamąjį ryšį teikia žodžiu ir neverbaliniu bendravimo būdu. Taikydama(s) formuojamąjį vertinimą mokytoja(s) taip pat gauna grįžtamąjį ryšį apie tai, ką mokiniai suprato, kaip jiems sekėsi pamokos metu, su kokiais iššūkiais susidūrė. Formuojamasis vertinimas sudaro galimybę mokytojai(-ui) planuoti tolesnį mokymą.</w:t>
            </w:r>
          </w:p>
          <w:p w14:paraId="79435474" w14:textId="77777777" w:rsidR="001423E7" w:rsidRDefault="001423E7">
            <w:pPr>
              <w:jc w:val="both"/>
              <w:rPr>
                <w:rFonts w:cs="Times New Roman"/>
              </w:rPr>
            </w:pPr>
            <w:r>
              <w:rPr>
                <w:rFonts w:cs="Times New Roman"/>
              </w:rPr>
              <w:t>Pamokoje mokytoja(s) duoda atlikti praktines užduotis, taip sudarydama(s) galimybę mokiniams parodyti savo žinias ir įgūdžius. Mokytoja(s) skatina mokinius analizuoti svarbiausias pamokos temas, apmąstyti savo asmeninius pasiekimus.Pamoką mokytoja(s) apibendrina sakiniu: „Matau, kad šiandien puikiai pavyko...“. Sakinio pabaiga  priklauso nuo viso mokymo(si) proceso visos pamokos metu.</w:t>
            </w:r>
          </w:p>
        </w:tc>
      </w:tr>
      <w:tr w:rsidR="001423E7" w14:paraId="0AC9F8AE"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0FA4834E" w14:textId="77777777" w:rsidR="001423E7" w:rsidRDefault="001423E7">
            <w:pPr>
              <w:rPr>
                <w:rFonts w:cs="Times New Roman"/>
              </w:rPr>
            </w:pPr>
            <w:r>
              <w:rPr>
                <w:rFonts w:cs="Times New Roman"/>
                <w:b/>
                <w:bCs/>
              </w:rPr>
              <w:lastRenderedPageBreak/>
              <w:t>Skaitmeniniai šaltiniai</w:t>
            </w:r>
          </w:p>
        </w:tc>
        <w:tc>
          <w:tcPr>
            <w:tcW w:w="10648" w:type="dxa"/>
            <w:tcBorders>
              <w:top w:val="single" w:sz="8" w:space="0" w:color="000000"/>
              <w:left w:val="single" w:sz="4" w:space="0" w:color="auto"/>
              <w:bottom w:val="single" w:sz="8" w:space="0" w:color="000000"/>
              <w:right w:val="single" w:sz="4" w:space="0" w:color="auto"/>
            </w:tcBorders>
            <w:shd w:val="clear" w:color="auto" w:fill="auto"/>
          </w:tcPr>
          <w:p w14:paraId="354DF558" w14:textId="77777777" w:rsidR="001423E7" w:rsidRDefault="001423E7">
            <w:pPr>
              <w:jc w:val="both"/>
              <w:rPr>
                <w:rFonts w:cs="Times New Roman"/>
              </w:rPr>
            </w:pPr>
            <w:r>
              <w:rPr>
                <w:rFonts w:cs="Times New Roman"/>
              </w:rPr>
              <w:t xml:space="preserve"> https://pagalbasau.lt/</w:t>
            </w:r>
          </w:p>
        </w:tc>
      </w:tr>
      <w:tr w:rsidR="001423E7" w14:paraId="1EF4DEDD" w14:textId="77777777" w:rsidTr="001C2EC9">
        <w:trPr>
          <w:trHeight w:val="300"/>
        </w:trPr>
        <w:tc>
          <w:tcPr>
            <w:tcW w:w="2098" w:type="dxa"/>
            <w:tcBorders>
              <w:top w:val="single" w:sz="8" w:space="0" w:color="000000"/>
              <w:left w:val="single" w:sz="8" w:space="0" w:color="000000"/>
              <w:bottom w:val="single" w:sz="8" w:space="0" w:color="000000"/>
              <w:right w:val="single" w:sz="4" w:space="0" w:color="auto"/>
            </w:tcBorders>
            <w:shd w:val="clear" w:color="auto" w:fill="auto"/>
          </w:tcPr>
          <w:p w14:paraId="0155D82C" w14:textId="77777777" w:rsidR="001423E7" w:rsidRDefault="001423E7">
            <w:pPr>
              <w:rPr>
                <w:rFonts w:cs="Times New Roman"/>
              </w:rPr>
            </w:pPr>
            <w:r>
              <w:rPr>
                <w:rFonts w:cs="Times New Roman"/>
                <w:b/>
                <w:bCs/>
              </w:rPr>
              <w:t>Rekomenduojama literatūra</w:t>
            </w:r>
          </w:p>
        </w:tc>
        <w:tc>
          <w:tcPr>
            <w:tcW w:w="10648" w:type="dxa"/>
            <w:tcBorders>
              <w:top w:val="single" w:sz="8" w:space="0" w:color="000000"/>
              <w:left w:val="single" w:sz="4" w:space="0" w:color="auto"/>
              <w:bottom w:val="single" w:sz="4" w:space="0" w:color="auto"/>
              <w:right w:val="single" w:sz="4" w:space="0" w:color="auto"/>
            </w:tcBorders>
            <w:shd w:val="clear" w:color="auto" w:fill="auto"/>
          </w:tcPr>
          <w:p w14:paraId="5552C2DC" w14:textId="77777777" w:rsidR="001423E7" w:rsidRDefault="001423E7">
            <w:pPr>
              <w:jc w:val="both"/>
              <w:rPr>
                <w:rFonts w:cs="Times New Roman"/>
              </w:rPr>
            </w:pPr>
            <w:r>
              <w:rPr>
                <w:rFonts w:cs="Times New Roman"/>
              </w:rPr>
              <w:t>Nerurkar, A. (2012). 5 būdai įveikti stresą. Vilnius: Alma littera.</w:t>
            </w:r>
          </w:p>
          <w:p w14:paraId="630A5893" w14:textId="77777777" w:rsidR="001423E7" w:rsidRDefault="001423E7">
            <w:pPr>
              <w:jc w:val="both"/>
              <w:rPr>
                <w:rFonts w:cs="Times New Roman"/>
              </w:rPr>
            </w:pPr>
            <w:r>
              <w:rPr>
                <w:rFonts w:cs="Times New Roman"/>
              </w:rPr>
              <w:t>Tracy, B. (2016). Pasitikėjimo savimi galia. Vilnius: Tobulėjimo projektai.</w:t>
            </w:r>
          </w:p>
        </w:tc>
      </w:tr>
    </w:tbl>
    <w:p w14:paraId="3316877F" w14:textId="77777777" w:rsidR="00093403" w:rsidRDefault="00093403">
      <w:pPr>
        <w:spacing w:line="360" w:lineRule="auto"/>
      </w:pPr>
    </w:p>
    <w:sectPr w:rsidR="00093403" w:rsidSect="005D1493">
      <w:headerReference w:type="default" r:id="rId10"/>
      <w:footerReference w:type="even" r:id="rId11"/>
      <w:footerReference w:type="default" r:id="rId12"/>
      <w:headerReference w:type="first" r:id="rId13"/>
      <w:footerReference w:type="first" r:id="rId14"/>
      <w:pgSz w:w="15840" w:h="12240" w:orient="landscape"/>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611F2" w14:textId="77777777" w:rsidR="00C04CBE" w:rsidRDefault="00C04CBE">
      <w:pPr>
        <w:spacing w:after="0" w:line="240" w:lineRule="auto"/>
      </w:pPr>
      <w:r>
        <w:separator/>
      </w:r>
    </w:p>
  </w:endnote>
  <w:endnote w:type="continuationSeparator" w:id="0">
    <w:p w14:paraId="18A97439" w14:textId="77777777" w:rsidR="00C04CBE" w:rsidRDefault="00C04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quot;Times New Roman&quot;">
    <w:altName w:val="Yu Gothic"/>
    <w:panose1 w:val="020B0604020202020204"/>
    <w:charset w:val="80"/>
    <w:family w:val="roman"/>
    <w:pitch w:val="default"/>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font1506">
    <w:altName w:val="Yu Gothic"/>
    <w:panose1 w:val="020B0604020202020204"/>
    <w:charset w:val="80"/>
    <w:family w:val="roman"/>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D933" w14:textId="77777777" w:rsidR="00093403" w:rsidRDefault="000934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829E8" w14:textId="77777777" w:rsidR="00093403" w:rsidRDefault="00093403">
    <w:pPr>
      <w:pStyle w:val="Header"/>
      <w:ind w:left="-115"/>
      <w:rPr>
        <w:lang w:val="lt-LT"/>
      </w:rPr>
    </w:pPr>
  </w:p>
  <w:p w14:paraId="5D5C9447" w14:textId="77777777" w:rsidR="00093403" w:rsidRDefault="00093403">
    <w:pPr>
      <w:pStyle w:val="Header"/>
      <w:jc w:val="center"/>
      <w:rPr>
        <w:lang w:val="lt-LT"/>
      </w:rPr>
    </w:pPr>
  </w:p>
  <w:p w14:paraId="43B15051" w14:textId="77777777" w:rsidR="00093403" w:rsidRDefault="00093403">
    <w:pPr>
      <w:pStyle w:val="Header"/>
      <w:ind w:right="-115"/>
      <w:jc w:val="right"/>
      <w:rPr>
        <w:lang w:val="lt-LT"/>
      </w:rPr>
    </w:pPr>
  </w:p>
  <w:p w14:paraId="04631C2E" w14:textId="77777777" w:rsidR="00093403" w:rsidRDefault="00093403">
    <w:pPr>
      <w:pStyle w:val="Footer"/>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FE9A4" w14:textId="77777777" w:rsidR="00093403" w:rsidRDefault="000934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7FAD7" w14:textId="77777777" w:rsidR="00C04CBE" w:rsidRDefault="00C04CBE">
      <w:pPr>
        <w:spacing w:after="0" w:line="240" w:lineRule="auto"/>
      </w:pPr>
      <w:r>
        <w:separator/>
      </w:r>
    </w:p>
  </w:footnote>
  <w:footnote w:type="continuationSeparator" w:id="0">
    <w:p w14:paraId="5D8DD51F" w14:textId="77777777" w:rsidR="00C04CBE" w:rsidRDefault="00C04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F1D18" w14:textId="77777777" w:rsidR="00093403" w:rsidRDefault="00093403">
    <w:pPr>
      <w:pStyle w:val="Header"/>
      <w:jc w:val="center"/>
      <w:rPr>
        <w:lang w:val="lt-LT"/>
      </w:rPr>
    </w:pPr>
  </w:p>
  <w:p w14:paraId="1D4C19D5" w14:textId="77777777" w:rsidR="00093403" w:rsidRDefault="00093403">
    <w:pPr>
      <w:pStyle w:val="Header"/>
      <w:ind w:right="-115"/>
      <w:jc w:val="right"/>
      <w:rPr>
        <w:lang w:val="lt-LT"/>
      </w:rPr>
    </w:pPr>
  </w:p>
  <w:p w14:paraId="0B87BA74" w14:textId="77777777" w:rsidR="00093403" w:rsidRDefault="00093403">
    <w:pPr>
      <w:pStyle w:val="Header"/>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D7B81" w14:textId="77777777" w:rsidR="00093403" w:rsidRDefault="000934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ptos" w:hAnsi="Aptos" w:cs="Aptos"/>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Aptos" w:hAnsi="Aptos" w:cs="Aptos"/>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quot;Times New Roman&quot;" w:hAnsi="&quot;Times New Roman&quot;" w:cs="&quot;Times New Roman&quot;"/>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color w:val="000000"/>
        <w:sz w:val="24"/>
        <w:szCs w:val="24"/>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4"/>
        <w:szCs w:val="24"/>
        <w:lang w:val="lt-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4"/>
        <w:szCs w:val="24"/>
        <w:lang w:val="lt-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quot;Times New Roman&quot;" w:hAnsi="&quot;Times New Roman&quot;" w:cs="&quot;Times New Roman&quot;"/>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num w:numId="1" w16cid:durableId="1697343750">
    <w:abstractNumId w:val="0"/>
  </w:num>
  <w:num w:numId="2" w16cid:durableId="1645426473">
    <w:abstractNumId w:val="1"/>
  </w:num>
  <w:num w:numId="3" w16cid:durableId="1880587905">
    <w:abstractNumId w:val="2"/>
  </w:num>
  <w:num w:numId="4" w16cid:durableId="1639846269">
    <w:abstractNumId w:val="3"/>
  </w:num>
  <w:num w:numId="5" w16cid:durableId="249655279">
    <w:abstractNumId w:val="4"/>
  </w:num>
  <w:num w:numId="6" w16cid:durableId="2072923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E19"/>
    <w:rsid w:val="00084687"/>
    <w:rsid w:val="00093403"/>
    <w:rsid w:val="000F4A42"/>
    <w:rsid w:val="00101564"/>
    <w:rsid w:val="001423E7"/>
    <w:rsid w:val="00190E19"/>
    <w:rsid w:val="001C2EC9"/>
    <w:rsid w:val="001E199E"/>
    <w:rsid w:val="00260B90"/>
    <w:rsid w:val="003635CB"/>
    <w:rsid w:val="003A4345"/>
    <w:rsid w:val="00455C9C"/>
    <w:rsid w:val="005D1493"/>
    <w:rsid w:val="00671543"/>
    <w:rsid w:val="006D7AA2"/>
    <w:rsid w:val="00714C56"/>
    <w:rsid w:val="007A2534"/>
    <w:rsid w:val="007A7554"/>
    <w:rsid w:val="008016E9"/>
    <w:rsid w:val="008E4BCA"/>
    <w:rsid w:val="0092069E"/>
    <w:rsid w:val="00923369"/>
    <w:rsid w:val="009515B3"/>
    <w:rsid w:val="009F776F"/>
    <w:rsid w:val="00A32B38"/>
    <w:rsid w:val="00A419C5"/>
    <w:rsid w:val="00BD3EF8"/>
    <w:rsid w:val="00C04CBE"/>
    <w:rsid w:val="00DD1043"/>
    <w:rsid w:val="00F854DA"/>
    <w:rsid w:val="00FC576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621DF6"/>
  <w15:chartTrackingRefBased/>
  <w15:docId w15:val="{00F74AC2-6874-734C-95C5-F61F874E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2" w:lineRule="auto"/>
    </w:pPr>
    <w:rPr>
      <w:rFonts w:cs="Calibri"/>
      <w:color w:val="000000"/>
      <w:kern w:val="1"/>
      <w:sz w:val="24"/>
      <w:szCs w:val="24"/>
      <w:lang w:val="lt-LT" w:eastAsia="ar-SA"/>
    </w:rPr>
  </w:style>
  <w:style w:type="paragraph" w:styleId="Heading1">
    <w:name w:val="heading 1"/>
    <w:basedOn w:val="Normal"/>
    <w:next w:val="BodyText"/>
    <w:qFormat/>
    <w:pPr>
      <w:keepNext/>
      <w:keepLines/>
      <w:numPr>
        <w:numId w:val="1"/>
      </w:numPr>
      <w:spacing w:before="240" w:after="0"/>
      <w:outlineLvl w:val="0"/>
    </w:pPr>
    <w:rPr>
      <w:rFonts w:ascii="Calibri Light" w:hAnsi="Calibri Light" w:cs="Times New Roman"/>
      <w:color w:val="2E74B5"/>
      <w:sz w:val="32"/>
      <w:szCs w:val="32"/>
    </w:rPr>
  </w:style>
  <w:style w:type="paragraph" w:styleId="Heading2">
    <w:name w:val="heading 2"/>
    <w:basedOn w:val="Normal"/>
    <w:next w:val="BodyText"/>
    <w:qFormat/>
    <w:pPr>
      <w:keepNext/>
      <w:keepLines/>
      <w:numPr>
        <w:ilvl w:val="1"/>
        <w:numId w:val="1"/>
      </w:numPr>
      <w:spacing w:before="40" w:after="0"/>
      <w:outlineLvl w:val="1"/>
    </w:pPr>
    <w:rPr>
      <w:rFonts w:ascii="Calibri Light" w:hAnsi="Calibri Light" w:cs="font1506"/>
      <w:color w:val="2F5496"/>
      <w:sz w:val="26"/>
      <w:szCs w:val="26"/>
    </w:rPr>
  </w:style>
  <w:style w:type="paragraph" w:styleId="Heading3">
    <w:name w:val="heading 3"/>
    <w:basedOn w:val="Normal"/>
    <w:next w:val="BodyText"/>
    <w:qFormat/>
    <w:pPr>
      <w:keepNext/>
      <w:keepLines/>
      <w:numPr>
        <w:ilvl w:val="2"/>
        <w:numId w:val="1"/>
      </w:numPr>
      <w:suppressAutoHyphens w:val="0"/>
      <w:spacing w:before="40" w:after="0" w:line="100" w:lineRule="atLeast"/>
      <w:outlineLvl w:val="2"/>
    </w:pPr>
    <w:rPr>
      <w:rFonts w:ascii="Calibri Light" w:hAnsi="Calibri Light" w:cs="font1506"/>
      <w:color w:val="1F3763"/>
      <w:lang w:val="en-GB"/>
    </w:rPr>
  </w:style>
  <w:style w:type="paragraph" w:styleId="Heading4">
    <w:name w:val="heading 4"/>
    <w:basedOn w:val="Normal"/>
    <w:next w:val="BodyText"/>
    <w:qFormat/>
    <w:pPr>
      <w:keepNext/>
      <w:keepLines/>
      <w:numPr>
        <w:ilvl w:val="3"/>
        <w:numId w:val="1"/>
      </w:numPr>
      <w:suppressAutoHyphens w:val="0"/>
      <w:spacing w:before="40" w:after="0" w:line="100" w:lineRule="atLeast"/>
      <w:outlineLvl w:val="3"/>
    </w:pPr>
    <w:rPr>
      <w:rFonts w:ascii="Calibri Light" w:hAnsi="Calibri Light" w:cs="font1506"/>
      <w:i/>
      <w:iCs/>
      <w:color w:val="2F5496"/>
      <w:lang w:val="en-GB"/>
    </w:rPr>
  </w:style>
  <w:style w:type="paragraph" w:styleId="Heading5">
    <w:name w:val="heading 5"/>
    <w:basedOn w:val="Normal"/>
    <w:next w:val="BodyText"/>
    <w:qFormat/>
    <w:pPr>
      <w:keepNext/>
      <w:keepLines/>
      <w:numPr>
        <w:ilvl w:val="4"/>
        <w:numId w:val="1"/>
      </w:numPr>
      <w:suppressAutoHyphens w:val="0"/>
      <w:spacing w:before="40" w:after="0" w:line="100" w:lineRule="atLeast"/>
      <w:outlineLvl w:val="4"/>
    </w:pPr>
    <w:rPr>
      <w:rFonts w:ascii="Calibri Light" w:hAnsi="Calibri Light" w:cs="font1506"/>
      <w:color w:val="2F549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ptos" w:hAnsi="Aptos" w:cs="Aptos"/>
      <w:lang w:val="lt-LT"/>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Aptos" w:hAnsi="Aptos" w:cs="Aptos"/>
      <w:lang w:val="lt-LT"/>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quot;Times New Roman&quot;" w:hAnsi="&quot;Times New Roman&quot;" w:cs="&quot;Times New Roman&quot;"/>
      <w:lang w:val="lt-LT"/>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eastAsia="Times New Roman" w:hAnsi="Symbol" w:cs="Symbol"/>
      <w:color w:val="000000"/>
      <w:sz w:val="24"/>
      <w:szCs w:val="24"/>
      <w:lang w:val="lt-LT"/>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quot;Times New Roman&quot;" w:hAnsi="&quot;Times New Roman&quot;" w:cs="&quot;Times New Roman&quot;"/>
      <w:lang w:val="lt-LT"/>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ListParagraphChar">
    <w:name w:val="List Paragraph Char"/>
    <w:rPr>
      <w:rFonts w:ascii="Calibri" w:eastAsia="Calibri" w:hAnsi="Calibri" w:cs="Calibri"/>
      <w:lang w:val="lt-LT"/>
    </w:rPr>
  </w:style>
  <w:style w:type="character" w:customStyle="1" w:styleId="Heading1Char">
    <w:name w:val="Heading 1 Char"/>
    <w:rPr>
      <w:rFonts w:ascii="Calibri Light" w:eastAsia="Times New Roman" w:hAnsi="Calibri Light" w:cs="Times New Roman"/>
      <w:color w:val="2E74B5"/>
      <w:kern w:val="1"/>
      <w:sz w:val="32"/>
      <w:szCs w:val="32"/>
    </w:rPr>
  </w:style>
  <w:style w:type="character" w:customStyle="1" w:styleId="CommentReference1">
    <w:name w:val="Comment Reference1"/>
    <w:rPr>
      <w:sz w:val="16"/>
      <w:szCs w:val="16"/>
    </w:rPr>
  </w:style>
  <w:style w:type="character" w:customStyle="1" w:styleId="CommentTextChar">
    <w:name w:val="Comment Text Char"/>
    <w:rPr>
      <w:rFonts w:ascii="Calibri" w:eastAsia="SimSun" w:hAnsi="Calibri" w:cs="Tahoma"/>
      <w:kern w:val="1"/>
      <w:sz w:val="20"/>
      <w:szCs w:val="20"/>
    </w:rPr>
  </w:style>
  <w:style w:type="character" w:customStyle="1" w:styleId="CommentSubjectChar">
    <w:name w:val="Comment Subject Char"/>
    <w:rPr>
      <w:rFonts w:ascii="Calibri" w:eastAsia="SimSun" w:hAnsi="Calibri" w:cs="Tahoma"/>
      <w:b/>
      <w:bCs/>
      <w:kern w:val="1"/>
      <w:sz w:val="20"/>
      <w:szCs w:val="20"/>
    </w:rPr>
  </w:style>
  <w:style w:type="character" w:customStyle="1" w:styleId="eop">
    <w:name w:val="eop"/>
    <w:basedOn w:val="DefaultParagraphFont"/>
  </w:style>
  <w:style w:type="character" w:customStyle="1" w:styleId="normaltextrun">
    <w:name w:val="normaltextrun"/>
    <w:basedOn w:val="DefaultParagraphFont"/>
  </w:style>
  <w:style w:type="character" w:customStyle="1" w:styleId="BalloonTextChar">
    <w:name w:val="Balloon Text Char"/>
    <w:rPr>
      <w:rFonts w:ascii="Segoe UI" w:eastAsia="SimSun" w:hAnsi="Segoe UI" w:cs="Segoe UI"/>
      <w:kern w:val="1"/>
      <w:sz w:val="18"/>
      <w:szCs w:val="18"/>
    </w:rPr>
  </w:style>
  <w:style w:type="character" w:styleId="Hyperlink">
    <w:name w:val="Hyperlink"/>
    <w:rPr>
      <w:color w:val="0563C1"/>
      <w:u w:val="single"/>
    </w:rPr>
  </w:style>
  <w:style w:type="character" w:customStyle="1" w:styleId="Heading2Char">
    <w:name w:val="Heading 2 Char"/>
    <w:rPr>
      <w:rFonts w:ascii="Calibri Light" w:hAnsi="Calibri Light" w:cs="font1506"/>
      <w:color w:val="2F5496"/>
      <w:kern w:val="1"/>
      <w:sz w:val="26"/>
      <w:szCs w:val="26"/>
    </w:rPr>
  </w:style>
  <w:style w:type="character" w:customStyle="1" w:styleId="Heading4Char">
    <w:name w:val="Heading 4 Char"/>
    <w:rPr>
      <w:rFonts w:ascii="Calibri Light" w:hAnsi="Calibri Light" w:cs="font1506"/>
      <w:i/>
      <w:iCs/>
      <w:color w:val="2F5496"/>
      <w:sz w:val="24"/>
      <w:szCs w:val="24"/>
      <w:lang w:val="en-GB"/>
    </w:rPr>
  </w:style>
  <w:style w:type="character" w:customStyle="1" w:styleId="Heading3Char">
    <w:name w:val="Heading 3 Char"/>
    <w:rPr>
      <w:rFonts w:ascii="Calibri Light" w:hAnsi="Calibri Light" w:cs="font1506"/>
      <w:color w:val="1F3763"/>
      <w:sz w:val="24"/>
      <w:szCs w:val="24"/>
      <w:lang w:val="en-GB"/>
    </w:rPr>
  </w:style>
  <w:style w:type="character" w:customStyle="1" w:styleId="Heading5Char">
    <w:name w:val="Heading 5 Char"/>
    <w:rPr>
      <w:rFonts w:ascii="Calibri Light" w:hAnsi="Calibri Light" w:cs="font1506"/>
      <w:color w:val="2F5496"/>
      <w:sz w:val="24"/>
      <w:szCs w:val="24"/>
      <w:lang w:val="en-GB"/>
    </w:rPr>
  </w:style>
  <w:style w:type="character" w:customStyle="1" w:styleId="apple-converted-space">
    <w:name w:val="apple-converted-space"/>
    <w:basedOn w:val="DefaultParagraphFont"/>
  </w:style>
  <w:style w:type="character" w:styleId="FollowedHyperlink">
    <w:name w:val="FollowedHyperlink"/>
    <w:rPr>
      <w:color w:val="954F72"/>
      <w:u w:val="single"/>
    </w:rPr>
  </w:style>
  <w:style w:type="character" w:styleId="Strong">
    <w:name w:val="Strong"/>
    <w:qFormat/>
    <w:rPr>
      <w:b/>
      <w:bCs/>
    </w:rPr>
  </w:style>
  <w:style w:type="character" w:customStyle="1" w:styleId="BodyTextChar">
    <w:name w:val="Body Text Char"/>
    <w:rPr>
      <w:rFonts w:ascii="Arial" w:eastAsia="Arial" w:hAnsi="Arial" w:cs="Arial"/>
    </w:rPr>
  </w:style>
  <w:style w:type="character" w:customStyle="1" w:styleId="FootnoteTextChar">
    <w:name w:val="Footnote Text Char"/>
    <w:rPr>
      <w:rFonts w:ascii="Times New Roman" w:eastAsia="Times New Roman" w:hAnsi="Times New Roman" w:cs="Times New Roman"/>
      <w:lang w:val="en-GB"/>
    </w:rPr>
  </w:style>
  <w:style w:type="character" w:customStyle="1" w:styleId="FootnoteReference1">
    <w:name w:val="Footnote Reference1"/>
    <w:rPr>
      <w:vertAlign w:val="superscript"/>
    </w:rPr>
  </w:style>
  <w:style w:type="character" w:customStyle="1" w:styleId="spellingerror">
    <w:name w:val="spellingerror"/>
    <w:basedOn w:val="DefaultParagraphFont"/>
  </w:style>
  <w:style w:type="character" w:customStyle="1" w:styleId="textrun">
    <w:name w:val="textrun"/>
    <w:basedOn w:val="DefaultParagraphFont"/>
  </w:style>
  <w:style w:type="character" w:customStyle="1" w:styleId="scxo3181279">
    <w:name w:val="scxo3181279"/>
    <w:basedOn w:val="DefaultParagraphFont"/>
  </w:style>
  <w:style w:type="character" w:customStyle="1" w:styleId="scxo12955925">
    <w:name w:val="scxo12955925"/>
    <w:basedOn w:val="DefaultParagraphFont"/>
  </w:style>
  <w:style w:type="character" w:customStyle="1" w:styleId="scxo155424209">
    <w:name w:val="scxo155424209"/>
    <w:basedOn w:val="DefaultParagraphFont"/>
  </w:style>
  <w:style w:type="character" w:customStyle="1" w:styleId="scxo268191632">
    <w:name w:val="scxo268191632"/>
    <w:basedOn w:val="DefaultParagraphFont"/>
  </w:style>
  <w:style w:type="character" w:customStyle="1" w:styleId="scxo133666794">
    <w:name w:val="scxo133666794"/>
    <w:basedOn w:val="DefaultParagraphFont"/>
  </w:style>
  <w:style w:type="character" w:customStyle="1" w:styleId="UnresolvedMention1">
    <w:name w:val="Unresolved Mention1"/>
    <w:rPr>
      <w:color w:val="605E5C"/>
    </w:rPr>
  </w:style>
  <w:style w:type="character" w:customStyle="1" w:styleId="HeaderChar">
    <w:name w:val="Header Char"/>
    <w:rPr>
      <w:rFonts w:ascii="Times New Roman" w:eastAsia="Times New Roman" w:hAnsi="Times New Roman" w:cs="Times New Roman"/>
      <w:sz w:val="24"/>
      <w:szCs w:val="24"/>
      <w:lang w:val="en-GB"/>
    </w:rPr>
  </w:style>
  <w:style w:type="character" w:customStyle="1" w:styleId="FooterChar">
    <w:name w:val="Footer Char"/>
    <w:rPr>
      <w:rFonts w:ascii="Times New Roman" w:eastAsia="Times New Roman" w:hAnsi="Times New Roman" w:cs="Times New Roman"/>
      <w:sz w:val="24"/>
      <w:szCs w:val="24"/>
      <w:lang w:val="en-GB"/>
    </w:rPr>
  </w:style>
  <w:style w:type="character" w:styleId="Emphasis">
    <w:name w:val="Emphasis"/>
    <w:qFormat/>
    <w:rPr>
      <w:i/>
      <w:iCs/>
    </w:rPr>
  </w:style>
  <w:style w:type="character" w:customStyle="1" w:styleId="PageNumber1">
    <w:name w:val="Page Number1"/>
    <w:basedOn w:val="DefaultParagraphFont"/>
  </w:style>
  <w:style w:type="character" w:customStyle="1" w:styleId="x193iq5w">
    <w:name w:val="x193iq5w"/>
    <w:basedOn w:val="DefaultParagraphFont"/>
  </w:style>
  <w:style w:type="character" w:customStyle="1" w:styleId="Neapdorotaspaminjimas1">
    <w:name w:val="Neapdorotas paminėjimas1"/>
    <w:rPr>
      <w:color w:val="605E5C"/>
    </w:rPr>
  </w:style>
  <w:style w:type="character" w:customStyle="1" w:styleId="UnresolvedMention2">
    <w:name w:val="Unresolved Mention2"/>
    <w:rPr>
      <w:color w:val="605E5C"/>
    </w:rPr>
  </w:style>
  <w:style w:type="character" w:customStyle="1" w:styleId="ListLabel1">
    <w:name w:val="ListLabel 1"/>
    <w:rPr>
      <w:rFonts w:eastAsia="Helvetica" w:cs="Helvetica"/>
      <w:b w:val="0"/>
      <w:bCs w:val="0"/>
      <w:i w:val="0"/>
      <w:iCs w:val="0"/>
      <w:caps w:val="0"/>
      <w:smallCaps w:val="0"/>
      <w:strike w:val="0"/>
      <w:dstrike w:val="0"/>
      <w:spacing w:val="0"/>
      <w:w w:val="100"/>
      <w:kern w:val="1"/>
      <w:position w:val="0"/>
      <w:sz w:val="20"/>
      <w:vertAlign w:val="baseline"/>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uppressAutoHyphens w:val="0"/>
      <w:spacing w:after="0" w:line="100" w:lineRule="atLeast"/>
    </w:pPr>
    <w:rPr>
      <w:rFonts w:ascii="Arial" w:eastAsia="Arial" w:hAnsi="Arial" w:cs="Arial"/>
      <w:sz w:val="20"/>
      <w:szCs w:val="20"/>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prastasis1">
    <w:name w:val="Įprastasis1"/>
    <w:pPr>
      <w:widowControl w:val="0"/>
      <w:suppressAutoHyphens/>
      <w:spacing w:after="200" w:line="276" w:lineRule="auto"/>
    </w:pPr>
    <w:rPr>
      <w:rFonts w:eastAsia="Calibri" w:cs="Calibri"/>
      <w:color w:val="00000A"/>
      <w:kern w:val="1"/>
      <w:sz w:val="24"/>
      <w:szCs w:val="24"/>
      <w:lang w:val="lt-LT" w:eastAsia="ar-SA"/>
    </w:rPr>
  </w:style>
  <w:style w:type="paragraph" w:styleId="ListParagraph">
    <w:name w:val="List Paragraph"/>
    <w:basedOn w:val="Normal"/>
    <w:qFormat/>
    <w:pPr>
      <w:suppressAutoHyphens w:val="0"/>
      <w:spacing w:after="200" w:line="276" w:lineRule="auto"/>
      <w:ind w:left="720"/>
    </w:pPr>
    <w:rPr>
      <w:rFonts w:eastAsia="Calibri"/>
    </w:rPr>
  </w:style>
  <w:style w:type="paragraph" w:customStyle="1" w:styleId="CommentText1">
    <w:name w:val="Comment Text1"/>
    <w:basedOn w:val="Normal"/>
    <w:pPr>
      <w:spacing w:line="100" w:lineRule="atLeast"/>
    </w:pPr>
    <w:rPr>
      <w:sz w:val="20"/>
      <w:szCs w:val="20"/>
    </w:rPr>
  </w:style>
  <w:style w:type="paragraph" w:customStyle="1" w:styleId="CommentSubject1">
    <w:name w:val="Comment Subject1"/>
    <w:basedOn w:val="CommentText1"/>
    <w:rPr>
      <w:b/>
      <w:bCs/>
    </w:rPr>
  </w:style>
  <w:style w:type="paragraph" w:customStyle="1" w:styleId="paragraph">
    <w:name w:val="paragraph"/>
    <w:basedOn w:val="Normal"/>
    <w:pPr>
      <w:suppressAutoHyphens w:val="0"/>
      <w:spacing w:before="100" w:after="100" w:line="100" w:lineRule="atLeast"/>
    </w:pPr>
    <w:rPr>
      <w:rFonts w:cs="Times New Roman"/>
    </w:rPr>
  </w:style>
  <w:style w:type="paragraph" w:styleId="BalloonText">
    <w:name w:val="Balloon Text"/>
    <w:basedOn w:val="Normal"/>
    <w:pPr>
      <w:spacing w:after="0" w:line="100" w:lineRule="atLeast"/>
    </w:pPr>
    <w:rPr>
      <w:rFonts w:ascii="Segoe UI" w:hAnsi="Segoe UI" w:cs="Segoe UI"/>
      <w:sz w:val="18"/>
      <w:szCs w:val="18"/>
    </w:rPr>
  </w:style>
  <w:style w:type="paragraph" w:styleId="NormalWeb">
    <w:name w:val="Normal (Web)"/>
    <w:basedOn w:val="Normal"/>
    <w:pPr>
      <w:suppressAutoHyphens w:val="0"/>
      <w:spacing w:before="100" w:after="100" w:line="100" w:lineRule="atLeast"/>
    </w:pPr>
    <w:rPr>
      <w:rFonts w:cs="Times New Roman"/>
    </w:rPr>
  </w:style>
  <w:style w:type="paragraph" w:styleId="NoSpacing">
    <w:name w:val="No Spacing"/>
    <w:qFormat/>
    <w:pPr>
      <w:suppressAutoHyphens/>
    </w:pPr>
    <w:rPr>
      <w:rFonts w:ascii="Calibri" w:eastAsia="Calibri" w:hAnsi="Calibri" w:cs="Calibri"/>
      <w:sz w:val="24"/>
      <w:szCs w:val="24"/>
      <w:lang w:val="en-GB" w:eastAsia="ar-SA"/>
    </w:rPr>
  </w:style>
  <w:style w:type="paragraph" w:customStyle="1" w:styleId="ColorfulShading-Accent31">
    <w:name w:val="Colorful Shading - Accent 31"/>
    <w:basedOn w:val="Normal"/>
    <w:pPr>
      <w:suppressAutoHyphens w:val="0"/>
      <w:spacing w:after="200" w:line="276" w:lineRule="auto"/>
      <w:ind w:left="720"/>
    </w:pPr>
    <w:rPr>
      <w:rFonts w:eastAsia="Calibri" w:cs="Times New Roman"/>
      <w:lang w:val="en-GB"/>
    </w:rPr>
  </w:style>
  <w:style w:type="paragraph" w:customStyle="1" w:styleId="FootnoteText1">
    <w:name w:val="Footnote Text1"/>
    <w:basedOn w:val="Normal"/>
    <w:pPr>
      <w:suppressAutoHyphens w:val="0"/>
      <w:spacing w:after="0" w:line="100" w:lineRule="atLeast"/>
    </w:pPr>
    <w:rPr>
      <w:rFonts w:cs="Times New Roman"/>
      <w:sz w:val="20"/>
      <w:szCs w:val="20"/>
      <w:lang w:val="en-GB"/>
    </w:rPr>
  </w:style>
  <w:style w:type="paragraph" w:customStyle="1" w:styleId="Body">
    <w:name w:val="Body"/>
    <w:pPr>
      <w:suppressAutoHyphens/>
      <w:spacing w:after="200" w:line="276" w:lineRule="auto"/>
    </w:pPr>
    <w:rPr>
      <w:rFonts w:ascii="Calibri" w:eastAsia="Arial Unicode MS" w:hAnsi="Calibri" w:cs="Calibri"/>
      <w:color w:val="000000"/>
      <w:sz w:val="22"/>
      <w:szCs w:val="22"/>
      <w:u w:color="000000"/>
      <w:lang w:val="lt-LT" w:eastAsia="ar-SA"/>
    </w:rPr>
  </w:style>
  <w:style w:type="paragraph" w:customStyle="1" w:styleId="TableStyle2">
    <w:name w:val="Table Style 2"/>
    <w:pPr>
      <w:suppressAutoHyphens/>
    </w:pPr>
    <w:rPr>
      <w:rFonts w:ascii="Helvetica" w:eastAsia="Helvetica" w:hAnsi="Helvetica" w:cs="Helvetica"/>
      <w:color w:val="000000"/>
      <w:lang w:val="en-GB" w:eastAsia="ar-SA"/>
    </w:rPr>
  </w:style>
  <w:style w:type="paragraph" w:customStyle="1" w:styleId="ContentsHeading">
    <w:name w:val="Contents Heading"/>
    <w:basedOn w:val="Heading1"/>
    <w:pPr>
      <w:numPr>
        <w:numId w:val="0"/>
      </w:numPr>
      <w:suppressLineNumbers/>
      <w:suppressAutoHyphens w:val="0"/>
      <w:spacing w:line="254" w:lineRule="auto"/>
    </w:pPr>
    <w:rPr>
      <w:rFonts w:cs="font1506"/>
      <w:b/>
      <w:bCs/>
      <w:color w:val="2F5496"/>
    </w:rPr>
  </w:style>
  <w:style w:type="paragraph" w:styleId="TOC1">
    <w:name w:val="toc 1"/>
    <w:basedOn w:val="Normal"/>
    <w:pPr>
      <w:tabs>
        <w:tab w:val="right" w:leader="dot" w:pos="13950"/>
      </w:tabs>
      <w:suppressAutoHyphens w:val="0"/>
      <w:spacing w:after="100" w:line="100" w:lineRule="atLeast"/>
    </w:pPr>
    <w:rPr>
      <w:rFonts w:cs="Times New Roman"/>
      <w:b/>
      <w:bCs/>
      <w:lang w:val="en-GB"/>
    </w:rPr>
  </w:style>
  <w:style w:type="paragraph" w:styleId="TOC2">
    <w:name w:val="toc 2"/>
    <w:basedOn w:val="Normal"/>
    <w:pPr>
      <w:tabs>
        <w:tab w:val="right" w:leader="dot" w:pos="9355"/>
      </w:tabs>
      <w:suppressAutoHyphens w:val="0"/>
      <w:spacing w:after="100" w:line="100" w:lineRule="atLeast"/>
      <w:ind w:left="240"/>
    </w:pPr>
    <w:rPr>
      <w:rFonts w:cs="Times New Roman"/>
      <w:lang w:val="en-GB"/>
    </w:rPr>
  </w:style>
  <w:style w:type="paragraph" w:styleId="TOC3">
    <w:name w:val="toc 3"/>
    <w:basedOn w:val="Normal"/>
    <w:pPr>
      <w:tabs>
        <w:tab w:val="right" w:leader="dot" w:pos="9072"/>
      </w:tabs>
      <w:suppressAutoHyphens w:val="0"/>
      <w:spacing w:after="100" w:line="100" w:lineRule="atLeast"/>
      <w:ind w:left="480"/>
    </w:pPr>
    <w:rPr>
      <w:rFonts w:cs="Times New Roman"/>
      <w:lang w:val="en-GB"/>
    </w:rPr>
  </w:style>
  <w:style w:type="paragraph" w:customStyle="1" w:styleId="Normal1">
    <w:name w:val="Normal1"/>
    <w:pPr>
      <w:suppressAutoHyphens/>
      <w:spacing w:after="200" w:line="276" w:lineRule="auto"/>
    </w:pPr>
    <w:rPr>
      <w:rFonts w:ascii="Calibri" w:eastAsia="Calibri" w:hAnsi="Calibri" w:cs="Calibri"/>
      <w:sz w:val="22"/>
      <w:szCs w:val="22"/>
      <w:lang w:val="lt-LT" w:eastAsia="ar-SA"/>
    </w:rPr>
  </w:style>
  <w:style w:type="paragraph" w:customStyle="1" w:styleId="msonormal0">
    <w:name w:val="msonormal"/>
    <w:basedOn w:val="Normal"/>
    <w:pPr>
      <w:suppressAutoHyphens w:val="0"/>
      <w:spacing w:before="100" w:after="100" w:line="100" w:lineRule="atLeast"/>
    </w:pPr>
    <w:rPr>
      <w:rFonts w:cs="Times New Roman"/>
      <w:lang w:val="en-GB"/>
    </w:rPr>
  </w:style>
  <w:style w:type="paragraph" w:customStyle="1" w:styleId="outlineelement">
    <w:name w:val="outlineelement"/>
    <w:basedOn w:val="Normal"/>
    <w:pPr>
      <w:suppressAutoHyphens w:val="0"/>
      <w:spacing w:before="100" w:after="100" w:line="100" w:lineRule="atLeast"/>
    </w:pPr>
    <w:rPr>
      <w:rFonts w:cs="Times New Roman"/>
      <w:lang w:val="en-GB"/>
    </w:rPr>
  </w:style>
  <w:style w:type="paragraph" w:styleId="Header">
    <w:name w:val="header"/>
    <w:basedOn w:val="Normal"/>
    <w:pPr>
      <w:suppressLineNumbers/>
      <w:tabs>
        <w:tab w:val="center" w:pos="4513"/>
        <w:tab w:val="right" w:pos="9026"/>
      </w:tabs>
      <w:suppressAutoHyphens w:val="0"/>
      <w:spacing w:after="0" w:line="100" w:lineRule="atLeast"/>
    </w:pPr>
    <w:rPr>
      <w:rFonts w:cs="Times New Roman"/>
      <w:lang w:val="en-GB"/>
    </w:rPr>
  </w:style>
  <w:style w:type="paragraph" w:styleId="Footer">
    <w:name w:val="footer"/>
    <w:basedOn w:val="Normal"/>
    <w:pPr>
      <w:suppressLineNumbers/>
      <w:tabs>
        <w:tab w:val="center" w:pos="4513"/>
        <w:tab w:val="right" w:pos="9026"/>
      </w:tabs>
      <w:suppressAutoHyphens w:val="0"/>
      <w:spacing w:after="0" w:line="100" w:lineRule="atLeast"/>
    </w:pPr>
    <w:rPr>
      <w:rFonts w:cs="Times New Roman"/>
      <w:lang w:val="en-GB"/>
    </w:rPr>
  </w:style>
  <w:style w:type="paragraph" w:styleId="TOC4">
    <w:name w:val="toc 4"/>
    <w:basedOn w:val="Normal"/>
    <w:pPr>
      <w:tabs>
        <w:tab w:val="right" w:leader="dot" w:pos="8789"/>
      </w:tabs>
      <w:suppressAutoHyphens w:val="0"/>
      <w:spacing w:after="100" w:line="254" w:lineRule="auto"/>
      <w:ind w:left="660"/>
    </w:pPr>
    <w:rPr>
      <w:rFonts w:ascii="Calibri" w:hAnsi="Calibri" w:cs="font1506"/>
    </w:rPr>
  </w:style>
  <w:style w:type="paragraph" w:styleId="TOC5">
    <w:name w:val="toc 5"/>
    <w:basedOn w:val="Normal"/>
    <w:pPr>
      <w:tabs>
        <w:tab w:val="right" w:leader="dot" w:pos="8506"/>
      </w:tabs>
      <w:suppressAutoHyphens w:val="0"/>
      <w:spacing w:after="100" w:line="254" w:lineRule="auto"/>
      <w:ind w:left="880"/>
    </w:pPr>
    <w:rPr>
      <w:rFonts w:ascii="Calibri" w:hAnsi="Calibri" w:cs="font1506"/>
    </w:rPr>
  </w:style>
  <w:style w:type="paragraph" w:styleId="TOC6">
    <w:name w:val="toc 6"/>
    <w:basedOn w:val="Normal"/>
    <w:pPr>
      <w:tabs>
        <w:tab w:val="right" w:leader="dot" w:pos="8223"/>
      </w:tabs>
      <w:suppressAutoHyphens w:val="0"/>
      <w:spacing w:after="100" w:line="254" w:lineRule="auto"/>
      <w:ind w:left="1100"/>
    </w:pPr>
    <w:rPr>
      <w:rFonts w:ascii="Calibri" w:hAnsi="Calibri" w:cs="font1506"/>
    </w:rPr>
  </w:style>
  <w:style w:type="paragraph" w:styleId="TOC7">
    <w:name w:val="toc 7"/>
    <w:basedOn w:val="Normal"/>
    <w:pPr>
      <w:tabs>
        <w:tab w:val="right" w:leader="dot" w:pos="7940"/>
      </w:tabs>
      <w:suppressAutoHyphens w:val="0"/>
      <w:spacing w:after="100" w:line="254" w:lineRule="auto"/>
      <w:ind w:left="1320"/>
    </w:pPr>
    <w:rPr>
      <w:rFonts w:ascii="Calibri" w:hAnsi="Calibri" w:cs="font1506"/>
    </w:rPr>
  </w:style>
  <w:style w:type="paragraph" w:styleId="TOC8">
    <w:name w:val="toc 8"/>
    <w:basedOn w:val="Normal"/>
    <w:pPr>
      <w:tabs>
        <w:tab w:val="right" w:leader="dot" w:pos="7657"/>
      </w:tabs>
      <w:suppressAutoHyphens w:val="0"/>
      <w:spacing w:after="100" w:line="254" w:lineRule="auto"/>
      <w:ind w:left="1540"/>
    </w:pPr>
    <w:rPr>
      <w:rFonts w:ascii="Calibri" w:hAnsi="Calibri" w:cs="font1506"/>
    </w:rPr>
  </w:style>
  <w:style w:type="paragraph" w:styleId="TOC9">
    <w:name w:val="toc 9"/>
    <w:basedOn w:val="Normal"/>
    <w:pPr>
      <w:tabs>
        <w:tab w:val="right" w:leader="dot" w:pos="7374"/>
      </w:tabs>
      <w:suppressAutoHyphens w:val="0"/>
      <w:spacing w:after="100" w:line="254" w:lineRule="auto"/>
      <w:ind w:left="1760"/>
    </w:pPr>
    <w:rPr>
      <w:rFonts w:ascii="Calibri" w:hAnsi="Calibri" w:cs="font1506"/>
    </w:rPr>
  </w:style>
  <w:style w:type="paragraph" w:styleId="Revision">
    <w:name w:val="Revision"/>
    <w:pPr>
      <w:suppressAutoHyphens/>
    </w:pPr>
    <w:rPr>
      <w:sz w:val="24"/>
      <w:szCs w:val="24"/>
      <w:lang w:val="en-GB"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c6cd78a-3c25-4275-8b70-82efd19aeb85" xsi:nil="true"/>
    <lcf76f155ced4ddcb4097134ff3c332f xmlns="648cc1b7-76b3-4b8c-a2b4-790c2aaedb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C474AF-CAC2-EC45-AA27-F9FB84BA0620}">
  <ds:schemaRefs>
    <ds:schemaRef ds:uri="http://schemas.openxmlformats.org/officeDocument/2006/bibliography"/>
  </ds:schemaRefs>
</ds:datastoreItem>
</file>

<file path=customXml/itemProps2.xml><?xml version="1.0" encoding="utf-8"?>
<ds:datastoreItem xmlns:ds="http://schemas.openxmlformats.org/officeDocument/2006/customXml" ds:itemID="{E9F1B791-DAC7-42E7-8500-BCA89D0776EC}"/>
</file>

<file path=customXml/itemProps3.xml><?xml version="1.0" encoding="utf-8"?>
<ds:datastoreItem xmlns:ds="http://schemas.openxmlformats.org/officeDocument/2006/customXml" ds:itemID="{81B67BE2-F75B-40C9-A94A-FB25E9D6F1E4}">
  <ds:schemaRefs>
    <ds:schemaRef ds:uri="http://schemas.microsoft.com/sharepoint/v3/contenttype/forms"/>
  </ds:schemaRefs>
</ds:datastoreItem>
</file>

<file path=customXml/itemProps4.xml><?xml version="1.0" encoding="utf-8"?>
<ds:datastoreItem xmlns:ds="http://schemas.openxmlformats.org/officeDocument/2006/customXml" ds:itemID="{D3629657-BDED-4237-9362-2546A1485F45}"/>
</file>

<file path=docProps/app.xml><?xml version="1.0" encoding="utf-8"?>
<Properties xmlns="http://schemas.openxmlformats.org/officeDocument/2006/extended-properties" xmlns:vt="http://schemas.openxmlformats.org/officeDocument/2006/docPropsVTypes">
  <Template>Normal.dotm</Template>
  <TotalTime>2</TotalTime>
  <Pages>8</Pages>
  <Words>2304</Words>
  <Characters>13133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julija.meisime@gmail.com</dc:creator>
  <cp:keywords/>
  <cp:lastModifiedBy>Mindaugas Požėla</cp:lastModifiedBy>
  <cp:revision>4</cp:revision>
  <cp:lastPrinted>1899-12-31T22:36:00Z</cp:lastPrinted>
  <dcterms:created xsi:type="dcterms:W3CDTF">2025-04-02T06:04:00Z</dcterms:created>
  <dcterms:modified xsi:type="dcterms:W3CDTF">2025-04-02T06:16:00Z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0x01010000878040C7C36E4AAA98E082F1ABC0D0</vt:lpwstr>
  </property>
</Properties>
</file>